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9DFBA" w14:textId="4E7A156D" w:rsidR="004C2CF0" w:rsidRPr="007E6237" w:rsidRDefault="004C2CF0" w:rsidP="004C2CF0">
      <w:pPr>
        <w:pStyle w:val="a4"/>
        <w:widowControl w:val="0"/>
        <w:tabs>
          <w:tab w:val="clear" w:pos="4513"/>
          <w:tab w:val="clear" w:pos="9026"/>
          <w:tab w:val="left" w:pos="6289"/>
        </w:tabs>
        <w:snapToGrid/>
        <w:spacing w:after="0"/>
        <w:rPr>
          <w:rFonts w:ascii="Arial" w:hAnsi="Arial"/>
          <w:b/>
          <w:i/>
          <w:sz w:val="32"/>
          <w:lang w:val="sv-SE" w:eastAsia="ko-KR"/>
        </w:rPr>
      </w:pPr>
      <w:r w:rsidRPr="007E6237">
        <w:rPr>
          <w:rFonts w:ascii="Arial" w:hAnsi="Arial"/>
          <w:b/>
          <w:noProof/>
          <w:sz w:val="24"/>
          <w:lang w:val="en-US"/>
        </w:rPr>
        <w:t>3GPP TSG-RAN WG</w:t>
      </w:r>
      <w:r w:rsidRPr="007E6237">
        <w:rPr>
          <w:rFonts w:ascii="Arial" w:hAnsi="Arial" w:hint="eastAsia"/>
          <w:b/>
          <w:noProof/>
          <w:sz w:val="24"/>
          <w:lang w:val="en-US"/>
        </w:rPr>
        <w:t>2</w:t>
      </w:r>
      <w:r w:rsidRPr="007E6237">
        <w:rPr>
          <w:rFonts w:ascii="Arial" w:hAnsi="Arial"/>
          <w:b/>
          <w:noProof/>
          <w:sz w:val="24"/>
          <w:lang w:val="en-US"/>
        </w:rPr>
        <w:t xml:space="preserve"> #10</w:t>
      </w:r>
      <w:r w:rsidR="00531D81">
        <w:rPr>
          <w:rFonts w:ascii="Arial" w:hAnsi="Arial"/>
          <w:b/>
          <w:noProof/>
          <w:sz w:val="24"/>
          <w:lang w:val="en-US"/>
        </w:rPr>
        <w:t>9e</w:t>
      </w:r>
      <w:r w:rsidRPr="007E6237">
        <w:rPr>
          <w:rFonts w:ascii="Arial" w:hAnsi="Arial"/>
          <w:b/>
          <w:noProof/>
          <w:sz w:val="24"/>
          <w:lang w:val="en-US"/>
        </w:rPr>
        <w:tab/>
        <w:t xml:space="preserve"> </w:t>
      </w:r>
      <w:r w:rsidRPr="007E6237">
        <w:rPr>
          <w:rFonts w:ascii="Arial" w:hAnsi="Arial"/>
          <w:b/>
          <w:noProof/>
          <w:sz w:val="24"/>
          <w:lang w:val="en-US"/>
        </w:rPr>
        <w:tab/>
      </w:r>
      <w:r>
        <w:rPr>
          <w:rFonts w:ascii="Arial" w:hAnsi="Arial"/>
          <w:b/>
          <w:noProof/>
          <w:sz w:val="24"/>
          <w:lang w:val="en-US"/>
        </w:rPr>
        <w:t xml:space="preserve">     </w:t>
      </w:r>
      <w:r w:rsidRPr="007E6237">
        <w:rPr>
          <w:rFonts w:ascii="Arial" w:hAnsi="Arial"/>
          <w:b/>
          <w:i/>
          <w:sz w:val="32"/>
          <w:lang w:val="sv-SE" w:eastAsia="ko-KR"/>
        </w:rPr>
        <w:t>R2-</w:t>
      </w:r>
      <w:r w:rsidR="00531D81">
        <w:rPr>
          <w:rFonts w:ascii="Arial" w:hAnsi="Arial"/>
          <w:b/>
          <w:i/>
          <w:sz w:val="32"/>
          <w:lang w:val="sv-SE" w:eastAsia="ko-KR"/>
        </w:rPr>
        <w:t>20</w:t>
      </w:r>
      <w:bookmarkStart w:id="0" w:name="_GoBack"/>
      <w:bookmarkEnd w:id="0"/>
      <w:r w:rsidR="00262B12" w:rsidRPr="00262B12">
        <w:rPr>
          <w:rFonts w:ascii="Arial" w:hAnsi="Arial"/>
          <w:b/>
          <w:i/>
          <w:sz w:val="32"/>
          <w:lang w:val="sv-SE" w:eastAsia="ko-KR"/>
        </w:rPr>
        <w:t>01510</w:t>
      </w:r>
    </w:p>
    <w:p w14:paraId="44789C4E" w14:textId="6512E9DB" w:rsidR="004C2CF0" w:rsidRPr="00A67F9F" w:rsidRDefault="00531D81" w:rsidP="004C2CF0">
      <w:pPr>
        <w:pStyle w:val="CRCoverPage"/>
        <w:tabs>
          <w:tab w:val="right" w:pos="9639"/>
        </w:tabs>
        <w:spacing w:after="0"/>
        <w:rPr>
          <w:b/>
          <w:noProof/>
          <w:sz w:val="24"/>
          <w:lang w:val="en-US"/>
        </w:rPr>
      </w:pPr>
      <w:r>
        <w:rPr>
          <w:b/>
          <w:sz w:val="24"/>
          <w:szCs w:val="24"/>
          <w:lang w:eastAsia="x-none"/>
        </w:rPr>
        <w:t>24 February - 6 March</w:t>
      </w:r>
      <w:r w:rsidRPr="00586392">
        <w:rPr>
          <w:b/>
          <w:sz w:val="24"/>
          <w:szCs w:val="24"/>
          <w:lang w:eastAsia="x-none"/>
        </w:rPr>
        <w:t xml:space="preserve"> 20</w:t>
      </w:r>
      <w:r>
        <w:rPr>
          <w:b/>
          <w:sz w:val="24"/>
          <w:szCs w:val="24"/>
          <w:lang w:eastAsia="x-none"/>
        </w:rPr>
        <w:t>20</w:t>
      </w:r>
    </w:p>
    <w:p w14:paraId="32D89A07" w14:textId="54CFD704" w:rsidR="004C2CF0" w:rsidRDefault="004C2CF0" w:rsidP="004C2CF0">
      <w:pPr>
        <w:pStyle w:val="a4"/>
        <w:widowControl w:val="0"/>
        <w:tabs>
          <w:tab w:val="clear" w:pos="4513"/>
          <w:tab w:val="clear" w:pos="9026"/>
          <w:tab w:val="left" w:pos="6289"/>
        </w:tabs>
        <w:snapToGrid/>
        <w:spacing w:after="0"/>
        <w:rPr>
          <w:rFonts w:ascii="Arial" w:hAnsi="Arial"/>
          <w:b/>
          <w:noProof/>
          <w:sz w:val="24"/>
          <w:lang w:val="en-US"/>
        </w:rPr>
      </w:pPr>
    </w:p>
    <w:p w14:paraId="315619E5" w14:textId="77777777" w:rsidR="00792BB0" w:rsidRPr="00F86EEE" w:rsidRDefault="00792BB0" w:rsidP="00792BB0">
      <w:pPr>
        <w:pStyle w:val="CRCoverPage"/>
        <w:tabs>
          <w:tab w:val="right" w:pos="9639"/>
        </w:tabs>
        <w:spacing w:after="0"/>
        <w:rPr>
          <w:rFonts w:eastAsia="맑은 고딕"/>
          <w:b/>
          <w:noProof/>
          <w:sz w:val="24"/>
          <w:lang w:eastAsia="ko-KR"/>
        </w:rPr>
      </w:pPr>
    </w:p>
    <w:p w14:paraId="76916B84" w14:textId="68DBA6F2" w:rsidR="004C2CF0" w:rsidRPr="00435889" w:rsidRDefault="004C2CF0" w:rsidP="004C2CF0">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Pr>
          <w:rFonts w:ascii="Arial" w:hAnsi="Arial"/>
          <w:sz w:val="24"/>
          <w:lang w:val="en-US" w:eastAsia="ko-KR"/>
        </w:rPr>
        <w:t>6</w:t>
      </w:r>
      <w:r w:rsidRPr="00714027">
        <w:rPr>
          <w:rFonts w:ascii="Arial" w:hAnsi="Arial"/>
          <w:sz w:val="24"/>
          <w:lang w:val="en-US" w:eastAsia="ko-KR"/>
        </w:rPr>
        <w:t>.13</w:t>
      </w:r>
      <w:r>
        <w:rPr>
          <w:rFonts w:ascii="Arial" w:hAnsi="Arial"/>
          <w:sz w:val="24"/>
          <w:lang w:val="en-US" w:eastAsia="ko-KR"/>
        </w:rPr>
        <w:t>.</w:t>
      </w:r>
      <w:r w:rsidR="00EB19E1">
        <w:rPr>
          <w:rFonts w:ascii="Arial" w:hAnsi="Arial"/>
          <w:sz w:val="24"/>
          <w:lang w:val="en-US" w:eastAsia="ko-KR"/>
        </w:rPr>
        <w:t>2</w:t>
      </w:r>
      <w:r w:rsidRPr="00714027">
        <w:rPr>
          <w:rFonts w:ascii="Arial" w:hAnsi="Arial" w:hint="eastAsia"/>
          <w:sz w:val="24"/>
          <w:lang w:val="en-US" w:eastAsia="ko-KR"/>
        </w:rPr>
        <w:t xml:space="preserve"> </w:t>
      </w:r>
      <w:r w:rsidRPr="00714027">
        <w:rPr>
          <w:rFonts w:ascii="Arial" w:hAnsi="Arial"/>
          <w:sz w:val="24"/>
          <w:lang w:val="en-US" w:eastAsia="ko-KR"/>
        </w:rPr>
        <w:t>(NR_2step_RACH-Core)</w:t>
      </w:r>
    </w:p>
    <w:p w14:paraId="43D6A8E1" w14:textId="77777777" w:rsidR="004C2CF0" w:rsidRPr="001E737A" w:rsidRDefault="004C2CF0" w:rsidP="004C2CF0">
      <w:pPr>
        <w:tabs>
          <w:tab w:val="left" w:pos="1985"/>
        </w:tabs>
        <w:ind w:left="1981" w:hangingChars="841" w:hanging="1981"/>
        <w:rPr>
          <w:rFonts w:ascii="Arial" w:hAnsi="Arial"/>
          <w:sz w:val="24"/>
          <w:lang w:val="en-US"/>
        </w:rPr>
      </w:pPr>
      <w:bookmarkStart w:id="1" w:name="Source"/>
      <w:bookmarkEnd w:id="1"/>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D0AA231" w14:textId="31B69B30" w:rsidR="00215D97" w:rsidRPr="004C2CF0" w:rsidRDefault="004C2CF0" w:rsidP="004C2CF0">
      <w:pPr>
        <w:tabs>
          <w:tab w:val="left" w:pos="1985"/>
        </w:tabs>
        <w:spacing w:after="60" w:line="288" w:lineRule="auto"/>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B19E1" w:rsidRPr="00EB19E1">
        <w:rPr>
          <w:rFonts w:ascii="Arial" w:hAnsi="Arial"/>
          <w:sz w:val="24"/>
          <w:lang w:val="en-US" w:eastAsia="ko-KR"/>
        </w:rPr>
        <w:t>Further discussion on preamble group selection</w:t>
      </w:r>
      <w:r w:rsidR="0033493C">
        <w:rPr>
          <w:rFonts w:ascii="Arial" w:hAnsi="Arial"/>
          <w:sz w:val="24"/>
          <w:lang w:val="en-US" w:eastAsia="ko-KR"/>
        </w:rPr>
        <w:t xml:space="preserve"> </w:t>
      </w:r>
    </w:p>
    <w:p w14:paraId="217AA67F" w14:textId="77777777" w:rsidR="004C2CF0" w:rsidRDefault="004C2CF0" w:rsidP="004C2CF0">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5BFD0438" w14:textId="37DFD852" w:rsidR="00215D97" w:rsidRPr="00BF3F3C" w:rsidRDefault="00215D97" w:rsidP="00215D97">
      <w:pPr>
        <w:tabs>
          <w:tab w:val="left" w:pos="1985"/>
        </w:tabs>
        <w:spacing w:after="60" w:line="288" w:lineRule="auto"/>
        <w:rPr>
          <w:rFonts w:ascii="Arial" w:hAnsi="Arial" w:cs="Arial"/>
          <w:b/>
          <w:noProof/>
          <w:sz w:val="28"/>
          <w:szCs w:val="28"/>
          <w:lang w:val="en-US" w:eastAsia="ko-KR"/>
        </w:rPr>
      </w:pPr>
    </w:p>
    <w:p w14:paraId="1497D10E" w14:textId="77777777" w:rsidR="0013687D" w:rsidRPr="00493E09" w:rsidRDefault="0013687D" w:rsidP="00493E09">
      <w:pPr>
        <w:pStyle w:val="1"/>
        <w:ind w:left="0" w:firstLine="0"/>
        <w:rPr>
          <w:lang w:val="en-US" w:eastAsia="ko-KR"/>
        </w:rPr>
      </w:pPr>
      <w:r>
        <w:rPr>
          <w:lang w:val="en-US" w:eastAsia="ko-KR"/>
        </w:rPr>
        <w:t>1.</w:t>
      </w:r>
      <w:r>
        <w:rPr>
          <w:lang w:val="en-US" w:eastAsia="ko-KR"/>
        </w:rPr>
        <w:tab/>
      </w:r>
      <w:r>
        <w:rPr>
          <w:rFonts w:hint="eastAsia"/>
          <w:lang w:val="en-US" w:eastAsia="ko-KR"/>
        </w:rPr>
        <w:t>Introduction</w:t>
      </w:r>
    </w:p>
    <w:p w14:paraId="78CA60DB" w14:textId="6B997DF2" w:rsidR="00531D81" w:rsidRPr="00C006C9" w:rsidRDefault="00531D81" w:rsidP="00531D81">
      <w:pPr>
        <w:rPr>
          <w:rFonts w:ascii="Arial" w:hAnsi="Arial" w:cs="Arial"/>
          <w:sz w:val="22"/>
          <w:szCs w:val="22"/>
          <w:lang w:val="en-US" w:eastAsia="ko-KR"/>
        </w:rPr>
      </w:pPr>
      <w:r w:rsidRPr="00C006C9">
        <w:rPr>
          <w:rFonts w:ascii="Arial" w:hAnsi="Arial" w:cs="Arial"/>
          <w:sz w:val="22"/>
          <w:szCs w:val="22"/>
          <w:lang w:val="en-US" w:eastAsia="ko-KR"/>
        </w:rPr>
        <w:t>RAN2</w:t>
      </w:r>
      <w:r w:rsidR="005A2E1D">
        <w:rPr>
          <w:rFonts w:ascii="Arial" w:hAnsi="Arial" w:cs="Arial"/>
          <w:sz w:val="22"/>
          <w:szCs w:val="22"/>
          <w:lang w:val="en-US" w:eastAsia="ko-KR"/>
        </w:rPr>
        <w:t xml:space="preserve"> has </w:t>
      </w:r>
      <w:r w:rsidRPr="00C006C9">
        <w:rPr>
          <w:rFonts w:ascii="Arial" w:hAnsi="Arial" w:cs="Arial"/>
          <w:sz w:val="22"/>
          <w:szCs w:val="22"/>
          <w:lang w:val="en-US" w:eastAsia="ko-KR"/>
        </w:rPr>
        <w:t>made</w:t>
      </w:r>
      <w:r w:rsidR="00410D71">
        <w:rPr>
          <w:rFonts w:ascii="Arial" w:hAnsi="Arial" w:cs="Arial"/>
          <w:sz w:val="22"/>
          <w:szCs w:val="22"/>
          <w:lang w:val="en-US" w:eastAsia="ko-KR"/>
        </w:rPr>
        <w:t xml:space="preserve"> the</w:t>
      </w:r>
      <w:r w:rsidRPr="00C006C9">
        <w:rPr>
          <w:rFonts w:ascii="Arial" w:hAnsi="Arial" w:cs="Arial"/>
          <w:sz w:val="22"/>
          <w:szCs w:val="22"/>
          <w:lang w:val="en-US" w:eastAsia="ko-KR"/>
        </w:rPr>
        <w:t xml:space="preserve"> following agreements</w:t>
      </w:r>
      <w:r w:rsidR="005A2E1D">
        <w:rPr>
          <w:rFonts w:ascii="Arial" w:hAnsi="Arial" w:cs="Arial"/>
          <w:sz w:val="22"/>
          <w:szCs w:val="22"/>
          <w:lang w:val="en-US" w:eastAsia="ko-KR"/>
        </w:rPr>
        <w:t xml:space="preserve"> on preamble group</w:t>
      </w:r>
      <w:r w:rsidRPr="00C006C9">
        <w:rPr>
          <w:rFonts w:ascii="Arial" w:hAnsi="Arial" w:cs="Arial"/>
          <w:sz w:val="22"/>
          <w:szCs w:val="22"/>
          <w:lang w:val="en-US" w:eastAsia="ko-KR"/>
        </w:rPr>
        <w:t>.</w:t>
      </w:r>
    </w:p>
    <w:tbl>
      <w:tblPr>
        <w:tblStyle w:val="a8"/>
        <w:tblW w:w="0" w:type="auto"/>
        <w:tblLook w:val="04A0" w:firstRow="1" w:lastRow="0" w:firstColumn="1" w:lastColumn="0" w:noHBand="0" w:noVBand="1"/>
      </w:tblPr>
      <w:tblGrid>
        <w:gridCol w:w="9631"/>
      </w:tblGrid>
      <w:tr w:rsidR="00531D81" w:rsidRPr="00C006C9" w14:paraId="6804096C" w14:textId="77777777" w:rsidTr="003747C2">
        <w:tc>
          <w:tcPr>
            <w:tcW w:w="9839" w:type="dxa"/>
          </w:tcPr>
          <w:p w14:paraId="06F29F1C" w14:textId="57A46420" w:rsidR="00531D81" w:rsidRPr="00C006C9" w:rsidRDefault="00531D81" w:rsidP="003747C2">
            <w:pPr>
              <w:pStyle w:val="2"/>
              <w:ind w:left="583" w:hanging="583"/>
              <w:outlineLvl w:val="1"/>
              <w:rPr>
                <w:sz w:val="22"/>
                <w:szCs w:val="22"/>
              </w:rPr>
            </w:pPr>
            <w:r w:rsidRPr="00C006C9">
              <w:rPr>
                <w:b/>
                <w:sz w:val="22"/>
                <w:szCs w:val="22"/>
                <w:u w:val="single"/>
              </w:rPr>
              <w:t>3GPP RAN2 #</w:t>
            </w:r>
            <w:r>
              <w:rPr>
                <w:b/>
                <w:sz w:val="22"/>
                <w:szCs w:val="22"/>
                <w:u w:val="single"/>
              </w:rPr>
              <w:t>10</w:t>
            </w:r>
            <w:r w:rsidR="005A2E1D">
              <w:rPr>
                <w:b/>
                <w:sz w:val="22"/>
                <w:szCs w:val="22"/>
                <w:u w:val="single"/>
              </w:rPr>
              <w:t>7bis</w:t>
            </w:r>
          </w:p>
          <w:p w14:paraId="24CE97DE" w14:textId="73C80751" w:rsidR="00531D81" w:rsidRPr="00531D81" w:rsidRDefault="00531D81" w:rsidP="003747C2">
            <w:pPr>
              <w:pStyle w:val="NO"/>
              <w:rPr>
                <w:rFonts w:ascii="Arial" w:hAnsi="Arial" w:cs="Arial"/>
                <w:sz w:val="22"/>
                <w:szCs w:val="22"/>
              </w:rPr>
            </w:pPr>
            <w:r w:rsidRPr="00531D81">
              <w:rPr>
                <w:rFonts w:ascii="Arial" w:hAnsi="Arial" w:cs="Arial"/>
                <w:sz w:val="22"/>
                <w:szCs w:val="22"/>
              </w:rPr>
              <w:t>1</w:t>
            </w:r>
            <w:r w:rsidRPr="00531D81">
              <w:rPr>
                <w:rFonts w:ascii="Arial" w:hAnsi="Arial" w:cs="Arial"/>
                <w:sz w:val="22"/>
                <w:szCs w:val="22"/>
              </w:rPr>
              <w:tab/>
            </w:r>
            <w:r w:rsidR="005A2E1D" w:rsidRPr="005A2E1D">
              <w:rPr>
                <w:rFonts w:ascii="Arial" w:hAnsi="Arial" w:cs="Arial"/>
                <w:sz w:val="22"/>
                <w:szCs w:val="22"/>
              </w:rPr>
              <w:t>Introduce preambles group A and B for 2-step RACH</w:t>
            </w:r>
            <w:r w:rsidRPr="00531D81">
              <w:rPr>
                <w:rFonts w:ascii="Arial" w:hAnsi="Arial" w:cs="Arial"/>
                <w:sz w:val="22"/>
                <w:szCs w:val="22"/>
              </w:rPr>
              <w:t>.</w:t>
            </w:r>
          </w:p>
          <w:p w14:paraId="64C924B2" w14:textId="6F673AA6" w:rsidR="00531D81" w:rsidRPr="00531D81" w:rsidRDefault="00531D81" w:rsidP="003747C2">
            <w:pPr>
              <w:pStyle w:val="NO"/>
              <w:rPr>
                <w:rFonts w:ascii="Arial" w:hAnsi="Arial" w:cs="Arial"/>
                <w:bCs/>
                <w:sz w:val="22"/>
                <w:szCs w:val="22"/>
              </w:rPr>
            </w:pPr>
            <w:r w:rsidRPr="00531D81">
              <w:rPr>
                <w:rFonts w:ascii="Arial" w:hAnsi="Arial" w:cs="Arial" w:hint="eastAsia"/>
                <w:sz w:val="22"/>
                <w:szCs w:val="22"/>
              </w:rPr>
              <w:t>2</w:t>
            </w:r>
            <w:r w:rsidRPr="00531D81">
              <w:rPr>
                <w:rFonts w:ascii="Arial" w:hAnsi="Arial" w:cs="Arial"/>
                <w:sz w:val="22"/>
                <w:szCs w:val="22"/>
              </w:rPr>
              <w:tab/>
            </w:r>
            <w:r w:rsidR="005A2E1D" w:rsidRPr="005A2E1D">
              <w:rPr>
                <w:rFonts w:ascii="Arial" w:hAnsi="Arial" w:cs="Arial"/>
                <w:sz w:val="22"/>
                <w:szCs w:val="22"/>
              </w:rPr>
              <w:t xml:space="preserve">Apply the same selection formulas to select between 2-step preambles group A and B as specified for 4-step in Rel-15. For the purpose of data threshold, </w:t>
            </w:r>
            <w:proofErr w:type="spellStart"/>
            <w:r w:rsidR="005A2E1D" w:rsidRPr="005A2E1D">
              <w:rPr>
                <w:rFonts w:ascii="Arial" w:hAnsi="Arial" w:cs="Arial"/>
                <w:sz w:val="22"/>
                <w:szCs w:val="22"/>
              </w:rPr>
              <w:t>ra-MsgASizeGroupA</w:t>
            </w:r>
            <w:proofErr w:type="spellEnd"/>
            <w:r w:rsidR="005A2E1D" w:rsidRPr="005A2E1D">
              <w:rPr>
                <w:rFonts w:ascii="Arial" w:hAnsi="Arial" w:cs="Arial"/>
                <w:sz w:val="22"/>
                <w:szCs w:val="22"/>
              </w:rPr>
              <w:t xml:space="preserve"> parameter can be introduced</w:t>
            </w:r>
            <w:r w:rsidRPr="00531D81">
              <w:rPr>
                <w:rFonts w:ascii="Arial" w:hAnsi="Arial" w:cs="Arial"/>
                <w:bCs/>
                <w:sz w:val="22"/>
                <w:szCs w:val="22"/>
              </w:rPr>
              <w:t>.</w:t>
            </w:r>
          </w:p>
          <w:p w14:paraId="24A4D6F3" w14:textId="5ED5E011" w:rsidR="00531D81" w:rsidRDefault="00531D81" w:rsidP="003747C2">
            <w:pPr>
              <w:pStyle w:val="NO"/>
              <w:rPr>
                <w:rFonts w:ascii="Arial" w:hAnsi="Arial" w:cs="Arial"/>
                <w:sz w:val="22"/>
                <w:szCs w:val="22"/>
              </w:rPr>
            </w:pPr>
            <w:r w:rsidRPr="00531D81">
              <w:rPr>
                <w:rFonts w:ascii="Arial" w:hAnsi="Arial" w:cs="Arial"/>
                <w:sz w:val="22"/>
                <w:szCs w:val="22"/>
              </w:rPr>
              <w:t>3</w:t>
            </w:r>
            <w:r w:rsidRPr="00531D81">
              <w:rPr>
                <w:rFonts w:ascii="Arial" w:hAnsi="Arial" w:cs="Arial"/>
                <w:sz w:val="22"/>
                <w:szCs w:val="22"/>
              </w:rPr>
              <w:tab/>
            </w:r>
            <w:r w:rsidR="005A2E1D" w:rsidRPr="005A2E1D">
              <w:rPr>
                <w:rFonts w:ascii="Arial" w:hAnsi="Arial" w:cs="Arial"/>
                <w:sz w:val="22"/>
                <w:szCs w:val="22"/>
              </w:rPr>
              <w:t xml:space="preserve">Support configuration where </w:t>
            </w:r>
            <w:proofErr w:type="spellStart"/>
            <w:r w:rsidR="005A2E1D" w:rsidRPr="005A2E1D">
              <w:rPr>
                <w:rFonts w:ascii="Arial" w:hAnsi="Arial" w:cs="Arial"/>
                <w:sz w:val="22"/>
                <w:szCs w:val="22"/>
              </w:rPr>
              <w:t>fallback</w:t>
            </w:r>
            <w:proofErr w:type="spellEnd"/>
            <w:r w:rsidR="005A2E1D" w:rsidRPr="005A2E1D">
              <w:rPr>
                <w:rFonts w:ascii="Arial" w:hAnsi="Arial" w:cs="Arial"/>
                <w:sz w:val="22"/>
                <w:szCs w:val="22"/>
              </w:rPr>
              <w:t xml:space="preserve"> from 2-step RA to 4-step RA is not allowed</w:t>
            </w:r>
            <w:r w:rsidRPr="00531D81">
              <w:rPr>
                <w:rFonts w:ascii="Arial" w:hAnsi="Arial" w:cs="Arial"/>
                <w:sz w:val="22"/>
                <w:szCs w:val="22"/>
              </w:rPr>
              <w:t>.</w:t>
            </w:r>
          </w:p>
          <w:p w14:paraId="6CE93C9E" w14:textId="1AA0D53D" w:rsidR="003C5B7B" w:rsidRDefault="00531D81" w:rsidP="00531D81">
            <w:pPr>
              <w:pStyle w:val="NO"/>
              <w:rPr>
                <w:rFonts w:ascii="Arial" w:hAnsi="Arial" w:cs="Arial"/>
                <w:sz w:val="22"/>
                <w:szCs w:val="22"/>
              </w:rPr>
            </w:pPr>
            <w:r>
              <w:rPr>
                <w:rFonts w:ascii="Arial" w:hAnsi="Arial" w:cs="Arial"/>
                <w:sz w:val="22"/>
                <w:szCs w:val="22"/>
              </w:rPr>
              <w:t>4</w:t>
            </w:r>
            <w:r w:rsidRPr="00531D81">
              <w:rPr>
                <w:rFonts w:ascii="Arial" w:hAnsi="Arial" w:cs="Arial"/>
                <w:sz w:val="22"/>
                <w:szCs w:val="22"/>
              </w:rPr>
              <w:tab/>
            </w:r>
            <w:r w:rsidR="005A2E1D" w:rsidRPr="007E2271">
              <w:rPr>
                <w:rFonts w:ascii="Arial" w:hAnsi="Arial" w:cs="Arial"/>
                <w:sz w:val="22"/>
                <w:szCs w:val="22"/>
                <w:highlight w:val="yellow"/>
              </w:rPr>
              <w:t xml:space="preserve">TB size offered in UL grant in the Msg2 RAR in 4-step RACH shall be the same as the TB size offered for payload transmission in </w:t>
            </w:r>
            <w:proofErr w:type="spellStart"/>
            <w:r w:rsidR="005A2E1D" w:rsidRPr="007E2271">
              <w:rPr>
                <w:rFonts w:ascii="Arial" w:hAnsi="Arial" w:cs="Arial"/>
                <w:sz w:val="22"/>
                <w:szCs w:val="22"/>
                <w:highlight w:val="yellow"/>
              </w:rPr>
              <w:t>MsgA</w:t>
            </w:r>
            <w:proofErr w:type="spellEnd"/>
            <w:r w:rsidR="005A2E1D" w:rsidRPr="007E2271">
              <w:rPr>
                <w:rFonts w:ascii="Arial" w:hAnsi="Arial" w:cs="Arial"/>
                <w:sz w:val="22"/>
                <w:szCs w:val="22"/>
                <w:highlight w:val="yellow"/>
              </w:rPr>
              <w:t xml:space="preserve"> in 2-step RACH; otherwise, the UE behaviour is not defined (i.e. it is up to UE implementation)</w:t>
            </w:r>
            <w:r w:rsidRPr="007E2271">
              <w:rPr>
                <w:rFonts w:ascii="Arial" w:hAnsi="Arial" w:cs="Arial"/>
                <w:sz w:val="22"/>
                <w:szCs w:val="22"/>
                <w:highlight w:val="yellow"/>
              </w:rPr>
              <w:t>.</w:t>
            </w:r>
          </w:p>
          <w:p w14:paraId="4AC7799A" w14:textId="4FE56A8C" w:rsidR="003C5B7B" w:rsidRDefault="00531D81" w:rsidP="00531D81">
            <w:pPr>
              <w:pStyle w:val="NO"/>
              <w:rPr>
                <w:rFonts w:ascii="Arial" w:hAnsi="Arial" w:cs="Arial"/>
                <w:sz w:val="22"/>
                <w:szCs w:val="22"/>
              </w:rPr>
            </w:pPr>
            <w:r>
              <w:rPr>
                <w:rFonts w:ascii="Arial" w:hAnsi="Arial" w:cs="Arial"/>
                <w:sz w:val="22"/>
                <w:szCs w:val="22"/>
              </w:rPr>
              <w:t>5</w:t>
            </w:r>
            <w:r w:rsidRPr="00531D81">
              <w:rPr>
                <w:rFonts w:ascii="Arial" w:hAnsi="Arial" w:cs="Arial"/>
                <w:sz w:val="22"/>
                <w:szCs w:val="22"/>
              </w:rPr>
              <w:tab/>
            </w:r>
            <w:r w:rsidR="005A2E1D" w:rsidRPr="007E2271">
              <w:rPr>
                <w:rFonts w:ascii="Arial" w:hAnsi="Arial" w:cs="Arial"/>
                <w:sz w:val="22"/>
                <w:szCs w:val="22"/>
                <w:highlight w:val="yellow"/>
              </w:rPr>
              <w:t>Rebuilding is not supported in the specification (i.e. it is up to UE implementation)</w:t>
            </w:r>
            <w:r w:rsidR="009639EA" w:rsidRPr="007E2271">
              <w:rPr>
                <w:rFonts w:ascii="Arial" w:hAnsi="Arial" w:cs="Arial"/>
                <w:sz w:val="22"/>
                <w:szCs w:val="22"/>
                <w:highlight w:val="yellow"/>
              </w:rPr>
              <w:t>.</w:t>
            </w:r>
          </w:p>
          <w:p w14:paraId="39836232" w14:textId="6EF100A6" w:rsidR="00531D81" w:rsidRDefault="00531D81" w:rsidP="00531D81">
            <w:pPr>
              <w:pStyle w:val="NO"/>
              <w:rPr>
                <w:rFonts w:ascii="Arial" w:hAnsi="Arial" w:cs="Arial"/>
                <w:sz w:val="22"/>
                <w:szCs w:val="22"/>
              </w:rPr>
            </w:pPr>
            <w:r>
              <w:rPr>
                <w:rFonts w:ascii="Arial" w:hAnsi="Arial" w:cs="Arial"/>
                <w:sz w:val="22"/>
                <w:szCs w:val="22"/>
              </w:rPr>
              <w:t>6</w:t>
            </w:r>
            <w:r w:rsidRPr="00531D81">
              <w:rPr>
                <w:rFonts w:ascii="Arial" w:hAnsi="Arial" w:cs="Arial"/>
                <w:sz w:val="22"/>
                <w:szCs w:val="22"/>
              </w:rPr>
              <w:tab/>
            </w:r>
            <w:r w:rsidR="005A2E1D" w:rsidRPr="007E2271">
              <w:rPr>
                <w:rFonts w:ascii="Arial" w:hAnsi="Arial" w:cs="Arial"/>
                <w:sz w:val="22"/>
                <w:szCs w:val="22"/>
                <w:highlight w:val="yellow"/>
              </w:rPr>
              <w:t>If switching to 4-step RACH is expected to be supported, then support network configuration where the same TB sizes offered for 2-step RACH preamble groups are the same with those of 4-step RACH preamble groups</w:t>
            </w:r>
            <w:r w:rsidRPr="007E2271">
              <w:rPr>
                <w:rFonts w:ascii="Arial" w:hAnsi="Arial" w:cs="Arial"/>
                <w:sz w:val="22"/>
                <w:szCs w:val="22"/>
                <w:highlight w:val="yellow"/>
              </w:rPr>
              <w:t>.</w:t>
            </w:r>
          </w:p>
          <w:p w14:paraId="5BC91AEC" w14:textId="77777777" w:rsidR="005A2E1D" w:rsidRDefault="005A2E1D" w:rsidP="00531D81">
            <w:pPr>
              <w:pStyle w:val="NO"/>
              <w:rPr>
                <w:rFonts w:ascii="Arial" w:hAnsi="Arial" w:cs="Arial"/>
                <w:sz w:val="22"/>
                <w:szCs w:val="22"/>
              </w:rPr>
            </w:pPr>
          </w:p>
          <w:p w14:paraId="7E45135C" w14:textId="6842E508" w:rsidR="005A2E1D" w:rsidRPr="00C006C9" w:rsidRDefault="005A2E1D" w:rsidP="005A2E1D">
            <w:pPr>
              <w:pStyle w:val="2"/>
              <w:ind w:left="583" w:hanging="583"/>
              <w:outlineLvl w:val="1"/>
              <w:rPr>
                <w:sz w:val="22"/>
                <w:szCs w:val="22"/>
              </w:rPr>
            </w:pPr>
            <w:r w:rsidRPr="00C006C9">
              <w:rPr>
                <w:b/>
                <w:sz w:val="22"/>
                <w:szCs w:val="22"/>
                <w:u w:val="single"/>
              </w:rPr>
              <w:t>3GPP RAN2 #</w:t>
            </w:r>
            <w:r>
              <w:rPr>
                <w:b/>
                <w:sz w:val="22"/>
                <w:szCs w:val="22"/>
                <w:u w:val="single"/>
              </w:rPr>
              <w:t>108</w:t>
            </w:r>
          </w:p>
          <w:p w14:paraId="425C96CC" w14:textId="77777777" w:rsidR="005A2E1D" w:rsidRDefault="005A2E1D" w:rsidP="005A2E1D">
            <w:pPr>
              <w:pStyle w:val="NO"/>
              <w:rPr>
                <w:rFonts w:ascii="Arial" w:hAnsi="Arial" w:cs="Arial"/>
                <w:sz w:val="22"/>
                <w:szCs w:val="22"/>
              </w:rPr>
            </w:pPr>
            <w:r w:rsidRPr="00531D81">
              <w:rPr>
                <w:rFonts w:ascii="Arial" w:hAnsi="Arial" w:cs="Arial"/>
                <w:sz w:val="22"/>
                <w:szCs w:val="22"/>
              </w:rPr>
              <w:t>1</w:t>
            </w:r>
            <w:r w:rsidRPr="00531D81">
              <w:rPr>
                <w:rFonts w:ascii="Arial" w:hAnsi="Arial" w:cs="Arial"/>
                <w:sz w:val="22"/>
                <w:szCs w:val="22"/>
              </w:rPr>
              <w:tab/>
            </w:r>
            <w:r w:rsidRPr="007E2271">
              <w:rPr>
                <w:rFonts w:ascii="Arial" w:hAnsi="Arial" w:cs="Arial"/>
                <w:sz w:val="22"/>
                <w:szCs w:val="22"/>
                <w:highlight w:val="yellow"/>
              </w:rPr>
              <w:t>Rebuilding is NOT supported: This means the CFRA payload size matches one of the payload sizes for CBRA and UE includes C-RNTI in MSGA for CFRA.</w:t>
            </w:r>
          </w:p>
          <w:p w14:paraId="62D6DDB3" w14:textId="560CC133" w:rsidR="005A2E1D" w:rsidRPr="005A2E1D" w:rsidRDefault="005A2E1D" w:rsidP="005A2E1D">
            <w:pPr>
              <w:pStyle w:val="NO"/>
              <w:rPr>
                <w:rFonts w:ascii="Arial" w:hAnsi="Arial" w:cs="Arial"/>
                <w:sz w:val="22"/>
                <w:szCs w:val="22"/>
              </w:rPr>
            </w:pPr>
          </w:p>
        </w:tc>
      </w:tr>
    </w:tbl>
    <w:p w14:paraId="7DEA5590" w14:textId="77777777" w:rsidR="00531D81" w:rsidRPr="00C006C9" w:rsidRDefault="00531D81" w:rsidP="00531D81">
      <w:pPr>
        <w:tabs>
          <w:tab w:val="left" w:pos="1195"/>
        </w:tabs>
        <w:rPr>
          <w:rFonts w:ascii="Arial" w:hAnsi="Arial" w:cs="Arial"/>
          <w:sz w:val="22"/>
          <w:szCs w:val="22"/>
          <w:lang w:val="en-US" w:eastAsia="ko-KR"/>
        </w:rPr>
      </w:pPr>
    </w:p>
    <w:p w14:paraId="21E173A5" w14:textId="580ED73B" w:rsidR="00531D81" w:rsidRDefault="00531D81" w:rsidP="00531D81">
      <w:pPr>
        <w:rPr>
          <w:rFonts w:ascii="Arial" w:hAnsi="Arial" w:cs="Arial"/>
          <w:sz w:val="22"/>
          <w:szCs w:val="22"/>
          <w:lang w:val="en-US" w:eastAsia="ko-KR"/>
        </w:rPr>
      </w:pPr>
      <w:r w:rsidRPr="008C2338">
        <w:rPr>
          <w:rFonts w:ascii="Arial" w:hAnsi="Arial" w:cs="Arial"/>
          <w:sz w:val="22"/>
          <w:szCs w:val="22"/>
          <w:lang w:val="en-US" w:eastAsia="ko-KR"/>
        </w:rPr>
        <w:t xml:space="preserve">This document discusses </w:t>
      </w:r>
      <w:r w:rsidR="00F60C51">
        <w:rPr>
          <w:rFonts w:ascii="Arial" w:hAnsi="Arial" w:cs="Arial"/>
          <w:sz w:val="22"/>
          <w:szCs w:val="22"/>
          <w:lang w:val="en-US" w:eastAsia="ko-KR"/>
        </w:rPr>
        <w:t xml:space="preserve">preamble group selection </w:t>
      </w:r>
      <w:r w:rsidR="007E2271">
        <w:rPr>
          <w:rFonts w:ascii="Arial" w:hAnsi="Arial" w:cs="Arial"/>
          <w:sz w:val="22"/>
          <w:szCs w:val="22"/>
          <w:lang w:val="en-US" w:eastAsia="ko-KR"/>
        </w:rPr>
        <w:t>for preventing UE from r</w:t>
      </w:r>
      <w:r w:rsidR="007E2271" w:rsidRPr="007E2271">
        <w:rPr>
          <w:rFonts w:ascii="Arial" w:hAnsi="Arial" w:cs="Arial"/>
          <w:sz w:val="22"/>
          <w:szCs w:val="22"/>
          <w:lang w:val="en-US" w:eastAsia="ko-KR"/>
        </w:rPr>
        <w:t>ebuilding</w:t>
      </w:r>
      <w:r w:rsidRPr="008C2338">
        <w:rPr>
          <w:rFonts w:ascii="Arial" w:hAnsi="Arial" w:cs="Arial"/>
          <w:sz w:val="22"/>
          <w:szCs w:val="22"/>
          <w:lang w:val="en-US" w:eastAsia="ko-KR"/>
        </w:rPr>
        <w:t>.</w:t>
      </w:r>
    </w:p>
    <w:p w14:paraId="6FDCEE86" w14:textId="77777777" w:rsidR="004B43DF" w:rsidRPr="00A34343" w:rsidRDefault="004B43DF" w:rsidP="009A2E34">
      <w:pPr>
        <w:spacing w:after="180" w:line="240" w:lineRule="auto"/>
        <w:rPr>
          <w:rFonts w:ascii="Arial" w:hAnsi="Arial" w:cs="Arial"/>
          <w:sz w:val="22"/>
          <w:lang w:eastAsia="ko-KR"/>
        </w:rPr>
      </w:pP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bookmarkEnd w:id="3"/>
    <w:p w14:paraId="1FF041AA" w14:textId="3F4B978C" w:rsidR="00F67C54" w:rsidRDefault="007E2271" w:rsidP="007E2271">
      <w:pPr>
        <w:rPr>
          <w:rFonts w:ascii="Arial" w:hAnsi="Arial" w:cs="Arial"/>
          <w:sz w:val="22"/>
          <w:lang w:val="en-US" w:eastAsia="ko-KR"/>
        </w:rPr>
      </w:pPr>
      <w:r w:rsidRPr="007E2271">
        <w:rPr>
          <w:rFonts w:ascii="Arial" w:hAnsi="Arial" w:cs="Arial"/>
          <w:sz w:val="22"/>
          <w:lang w:val="en-US" w:eastAsia="ko-KR"/>
        </w:rPr>
        <w:t xml:space="preserve">2-step RA </w:t>
      </w:r>
      <w:r w:rsidR="0066050A">
        <w:rPr>
          <w:rFonts w:ascii="Arial" w:hAnsi="Arial" w:cs="Arial"/>
          <w:sz w:val="22"/>
          <w:lang w:val="en-US" w:eastAsia="ko-KR"/>
        </w:rPr>
        <w:t>type can take</w:t>
      </w:r>
      <w:r w:rsidRPr="007E2271">
        <w:rPr>
          <w:rFonts w:ascii="Arial" w:hAnsi="Arial" w:cs="Arial"/>
          <w:sz w:val="22"/>
          <w:lang w:val="en-US" w:eastAsia="ko-KR"/>
        </w:rPr>
        <w:t xml:space="preserve"> two distinct RA forms: contention-based random access (CBRA) and contention-free random access (CFRA). In </w:t>
      </w:r>
      <w:r w:rsidR="0051273D">
        <w:rPr>
          <w:rFonts w:ascii="Arial" w:hAnsi="Arial" w:cs="Arial"/>
          <w:sz w:val="22"/>
          <w:lang w:val="en-US" w:eastAsia="ko-KR"/>
        </w:rPr>
        <w:t xml:space="preserve">RA procedure for </w:t>
      </w:r>
      <w:r w:rsidRPr="007E2271">
        <w:rPr>
          <w:rFonts w:ascii="Arial" w:hAnsi="Arial" w:cs="Arial"/>
          <w:sz w:val="22"/>
          <w:lang w:val="en-US" w:eastAsia="ko-KR"/>
        </w:rPr>
        <w:t>the 2-step RA</w:t>
      </w:r>
      <w:r w:rsidR="0051273D">
        <w:rPr>
          <w:rFonts w:ascii="Arial" w:hAnsi="Arial" w:cs="Arial"/>
          <w:sz w:val="22"/>
          <w:lang w:val="en-US" w:eastAsia="ko-KR"/>
        </w:rPr>
        <w:t xml:space="preserve"> type</w:t>
      </w:r>
      <w:r w:rsidRPr="007E2271">
        <w:rPr>
          <w:rFonts w:ascii="Arial" w:hAnsi="Arial" w:cs="Arial"/>
          <w:sz w:val="22"/>
          <w:lang w:val="en-US" w:eastAsia="ko-KR"/>
        </w:rPr>
        <w:t>, a UE determines RA form to perform</w:t>
      </w:r>
      <w:r w:rsidRPr="007E2271">
        <w:rPr>
          <w:rFonts w:ascii="Arial" w:hAnsi="Arial" w:cs="Arial" w:hint="eastAsia"/>
          <w:sz w:val="22"/>
          <w:lang w:val="en-US" w:eastAsia="ko-KR"/>
        </w:rPr>
        <w:t xml:space="preserve"> </w:t>
      </w:r>
      <w:r w:rsidRPr="007E2271">
        <w:rPr>
          <w:rFonts w:ascii="Arial" w:hAnsi="Arial" w:cs="Arial"/>
          <w:sz w:val="22"/>
          <w:lang w:val="en-US" w:eastAsia="ko-KR"/>
        </w:rPr>
        <w:t xml:space="preserve">based on </w:t>
      </w:r>
      <w:proofErr w:type="spellStart"/>
      <w:r w:rsidR="0022407C">
        <w:rPr>
          <w:rFonts w:ascii="Arial" w:hAnsi="Arial" w:cs="Arial"/>
          <w:i/>
          <w:sz w:val="22"/>
          <w:lang w:val="en-US" w:eastAsia="ko-KR"/>
        </w:rPr>
        <w:t>rsrp-ThresholdSSB</w:t>
      </w:r>
      <w:proofErr w:type="spellEnd"/>
      <w:r w:rsidRPr="007E2271">
        <w:rPr>
          <w:rFonts w:ascii="Arial" w:hAnsi="Arial" w:cs="Arial"/>
          <w:sz w:val="22"/>
          <w:lang w:val="en-US" w:eastAsia="ko-KR"/>
        </w:rPr>
        <w:t xml:space="preserve">. If 2-step </w:t>
      </w:r>
      <w:r w:rsidR="00326F59">
        <w:rPr>
          <w:rFonts w:ascii="Arial" w:hAnsi="Arial" w:cs="Arial"/>
          <w:sz w:val="22"/>
          <w:lang w:val="en-US" w:eastAsia="ko-KR"/>
        </w:rPr>
        <w:t>CFRA r</w:t>
      </w:r>
      <w:r w:rsidRPr="007E2271">
        <w:rPr>
          <w:rFonts w:ascii="Arial" w:hAnsi="Arial" w:cs="Arial"/>
          <w:sz w:val="22"/>
          <w:lang w:val="en-US" w:eastAsia="ko-KR"/>
        </w:rPr>
        <w:t>esources associated with SSBs</w:t>
      </w:r>
      <w:r w:rsidR="0022407C">
        <w:rPr>
          <w:rFonts w:ascii="Arial" w:hAnsi="Arial" w:cs="Arial"/>
          <w:sz w:val="22"/>
          <w:lang w:val="en-US" w:eastAsia="ko-KR"/>
        </w:rPr>
        <w:t xml:space="preserve"> </w:t>
      </w:r>
      <w:r w:rsidRPr="007E2271">
        <w:rPr>
          <w:rFonts w:ascii="Arial" w:hAnsi="Arial" w:cs="Arial"/>
          <w:sz w:val="22"/>
          <w:lang w:val="en-US" w:eastAsia="ko-KR"/>
        </w:rPr>
        <w:t>have been explicitly provided by a network and at least one SSB with RSRP above the</w:t>
      </w:r>
      <w:r w:rsidR="00533C45">
        <w:rPr>
          <w:rFonts w:ascii="Arial" w:hAnsi="Arial" w:cs="Arial"/>
          <w:sz w:val="22"/>
          <w:lang w:val="en-US" w:eastAsia="ko-KR"/>
        </w:rPr>
        <w:t xml:space="preserve"> thresholds</w:t>
      </w:r>
      <w:r w:rsidR="0051273D" w:rsidRPr="007E2271">
        <w:rPr>
          <w:rFonts w:ascii="Arial" w:hAnsi="Arial" w:cs="Arial"/>
          <w:sz w:val="22"/>
          <w:lang w:val="en-US" w:eastAsia="ko-KR"/>
        </w:rPr>
        <w:t xml:space="preserve"> </w:t>
      </w:r>
      <w:r w:rsidRPr="007E2271">
        <w:rPr>
          <w:rFonts w:ascii="Arial" w:hAnsi="Arial" w:cs="Arial"/>
          <w:sz w:val="22"/>
          <w:lang w:val="en-US" w:eastAsia="ko-KR"/>
        </w:rPr>
        <w:t>amongst the associated SSBs is available, the UE decides to perform 2-step CFRA</w:t>
      </w:r>
      <w:r w:rsidR="0051273D">
        <w:rPr>
          <w:rFonts w:ascii="Arial" w:hAnsi="Arial" w:cs="Arial"/>
          <w:sz w:val="22"/>
          <w:lang w:val="en-US" w:eastAsia="ko-KR"/>
        </w:rPr>
        <w:t xml:space="preserve">, and </w:t>
      </w:r>
      <w:r w:rsidRPr="007E2271">
        <w:rPr>
          <w:rFonts w:ascii="Arial" w:hAnsi="Arial" w:cs="Arial"/>
          <w:sz w:val="22"/>
          <w:lang w:val="en-US" w:eastAsia="ko-KR"/>
        </w:rPr>
        <w:t>transmits a</w:t>
      </w:r>
      <w:r w:rsidR="00F67C54">
        <w:rPr>
          <w:rFonts w:ascii="Arial" w:hAnsi="Arial" w:cs="Arial"/>
          <w:sz w:val="22"/>
          <w:lang w:val="en-US" w:eastAsia="ko-KR"/>
        </w:rPr>
        <w:t xml:space="preserve"> dedicated </w:t>
      </w:r>
      <w:r w:rsidRPr="007E2271">
        <w:rPr>
          <w:rFonts w:ascii="Arial" w:hAnsi="Arial" w:cs="Arial"/>
          <w:sz w:val="22"/>
          <w:lang w:val="en-US" w:eastAsia="ko-KR"/>
        </w:rPr>
        <w:t>RA preamble and a payload to the network</w:t>
      </w:r>
      <w:r w:rsidR="0051273D">
        <w:rPr>
          <w:rFonts w:ascii="Arial" w:hAnsi="Arial" w:cs="Arial"/>
          <w:sz w:val="22"/>
          <w:lang w:val="en-US" w:eastAsia="ko-KR"/>
        </w:rPr>
        <w:t>,</w:t>
      </w:r>
      <w:r w:rsidRPr="007E2271">
        <w:rPr>
          <w:rFonts w:ascii="Arial" w:hAnsi="Arial" w:cs="Arial"/>
          <w:sz w:val="22"/>
          <w:lang w:val="en-US" w:eastAsia="ko-KR"/>
        </w:rPr>
        <w:t xml:space="preserve"> </w:t>
      </w:r>
      <w:r w:rsidR="00326F59">
        <w:rPr>
          <w:rFonts w:ascii="Arial" w:hAnsi="Arial" w:cs="Arial"/>
          <w:sz w:val="22"/>
          <w:lang w:val="en-US" w:eastAsia="ko-KR"/>
        </w:rPr>
        <w:t>using the provided 2-step CFRA resources</w:t>
      </w:r>
      <w:r w:rsidRPr="007E2271">
        <w:rPr>
          <w:rFonts w:ascii="Arial" w:hAnsi="Arial" w:cs="Arial"/>
          <w:sz w:val="22"/>
          <w:lang w:val="en-US" w:eastAsia="ko-KR"/>
        </w:rPr>
        <w:t xml:space="preserve">. </w:t>
      </w:r>
    </w:p>
    <w:p w14:paraId="1A107A1F" w14:textId="2D0AC06A" w:rsidR="00F67C54" w:rsidRDefault="007E2271" w:rsidP="007E2271">
      <w:pPr>
        <w:rPr>
          <w:rFonts w:ascii="Arial" w:hAnsi="Arial" w:cs="Arial"/>
          <w:sz w:val="22"/>
          <w:lang w:val="en-US" w:eastAsia="ko-KR"/>
        </w:rPr>
      </w:pPr>
      <w:r w:rsidRPr="007E2271">
        <w:rPr>
          <w:rFonts w:ascii="Arial" w:hAnsi="Arial" w:cs="Arial"/>
          <w:sz w:val="22"/>
          <w:lang w:val="en-US" w:eastAsia="ko-KR"/>
        </w:rPr>
        <w:lastRenderedPageBreak/>
        <w:t xml:space="preserve">If the above conditions are not met, the UE decides to perform 2-step CBRA. </w:t>
      </w:r>
      <w:r w:rsidR="00533C45">
        <w:rPr>
          <w:rFonts w:ascii="Arial" w:hAnsi="Arial" w:cs="Arial"/>
          <w:sz w:val="22"/>
          <w:lang w:val="en-US" w:eastAsia="ko-KR"/>
        </w:rPr>
        <w:t>T</w:t>
      </w:r>
      <w:r w:rsidRPr="007E2271">
        <w:rPr>
          <w:rFonts w:ascii="Arial" w:hAnsi="Arial" w:cs="Arial"/>
          <w:sz w:val="22"/>
          <w:lang w:val="en-US" w:eastAsia="ko-KR"/>
        </w:rPr>
        <w:t xml:space="preserve">he UE selects an RA preamble group based on path loss and potential payload size, and chooses an RA preamble from the selected RA preamble group. </w:t>
      </w:r>
      <w:r w:rsidR="00326F59">
        <w:rPr>
          <w:rFonts w:ascii="Arial" w:hAnsi="Arial" w:cs="Arial"/>
          <w:sz w:val="22"/>
          <w:lang w:val="en-US" w:eastAsia="ko-KR"/>
        </w:rPr>
        <w:t>T</w:t>
      </w:r>
      <w:r w:rsidRPr="007E2271">
        <w:rPr>
          <w:rFonts w:ascii="Arial" w:hAnsi="Arial" w:cs="Arial"/>
          <w:sz w:val="22"/>
          <w:lang w:val="en-US" w:eastAsia="ko-KR"/>
        </w:rPr>
        <w:t xml:space="preserve">he UE transmits the selected RA preamble and a payload to the network, using 2-step CBRA </w:t>
      </w:r>
      <w:r w:rsidR="00326F59">
        <w:rPr>
          <w:rFonts w:ascii="Arial" w:hAnsi="Arial" w:cs="Arial"/>
          <w:sz w:val="22"/>
          <w:lang w:val="en-US" w:eastAsia="ko-KR"/>
        </w:rPr>
        <w:t>P</w:t>
      </w:r>
      <w:r w:rsidRPr="007E2271">
        <w:rPr>
          <w:rFonts w:ascii="Arial" w:hAnsi="Arial" w:cs="Arial"/>
          <w:sz w:val="22"/>
          <w:lang w:val="en-US" w:eastAsia="ko-KR"/>
        </w:rPr>
        <w:t>RACH and 2-step CBRA PUSCH associated with the selected RA preamble group.</w:t>
      </w:r>
    </w:p>
    <w:p w14:paraId="35111A3A" w14:textId="76BEBF1D" w:rsidR="007E2271" w:rsidRPr="007E2271" w:rsidRDefault="007E2271" w:rsidP="007E2271">
      <w:pPr>
        <w:rPr>
          <w:rFonts w:ascii="Arial" w:hAnsi="Arial" w:cs="Arial"/>
          <w:sz w:val="22"/>
          <w:lang w:val="en-US" w:eastAsia="ko-KR"/>
        </w:rPr>
      </w:pPr>
      <w:r w:rsidRPr="007E2271">
        <w:rPr>
          <w:rFonts w:ascii="Arial" w:hAnsi="Arial" w:cs="Arial"/>
          <w:sz w:val="22"/>
          <w:lang w:val="en-US" w:eastAsia="ko-KR"/>
        </w:rPr>
        <w:t>After transmi</w:t>
      </w:r>
      <w:r w:rsidR="00D46477">
        <w:rPr>
          <w:rFonts w:ascii="Arial" w:hAnsi="Arial" w:cs="Arial"/>
          <w:sz w:val="22"/>
          <w:lang w:val="en-US" w:eastAsia="ko-KR"/>
        </w:rPr>
        <w:t>tting the preamble and payload</w:t>
      </w:r>
      <w:r w:rsidR="005A6B80">
        <w:rPr>
          <w:rFonts w:ascii="Arial" w:hAnsi="Arial" w:cs="Arial"/>
          <w:sz w:val="22"/>
          <w:lang w:val="en-US" w:eastAsia="ko-KR"/>
        </w:rPr>
        <w:t xml:space="preserve">, the UE </w:t>
      </w:r>
      <w:r w:rsidRPr="007E2271">
        <w:rPr>
          <w:rFonts w:ascii="Arial" w:hAnsi="Arial" w:cs="Arial"/>
          <w:sz w:val="22"/>
          <w:lang w:val="en-US" w:eastAsia="ko-KR"/>
        </w:rPr>
        <w:t xml:space="preserve">monitors a </w:t>
      </w:r>
      <w:r w:rsidR="00D46477">
        <w:rPr>
          <w:rFonts w:ascii="Arial" w:hAnsi="Arial" w:cs="Arial"/>
          <w:sz w:val="22"/>
          <w:lang w:val="en-US" w:eastAsia="ko-KR"/>
        </w:rPr>
        <w:t xml:space="preserve">network </w:t>
      </w:r>
      <w:r w:rsidRPr="007E2271">
        <w:rPr>
          <w:rFonts w:ascii="Arial" w:hAnsi="Arial" w:cs="Arial"/>
          <w:sz w:val="22"/>
          <w:lang w:val="en-US" w:eastAsia="ko-KR"/>
        </w:rPr>
        <w:t xml:space="preserve">response within </w:t>
      </w:r>
      <w:proofErr w:type="spellStart"/>
      <w:r w:rsidR="005A6B80" w:rsidRPr="005A6B80">
        <w:rPr>
          <w:rFonts w:ascii="Arial" w:hAnsi="Arial" w:cs="Arial"/>
          <w:i/>
          <w:sz w:val="22"/>
          <w:lang w:val="en-US" w:eastAsia="ko-KR"/>
        </w:rPr>
        <w:t>msgB-ResponseWindow</w:t>
      </w:r>
      <w:proofErr w:type="spellEnd"/>
      <w:r w:rsidRPr="007E2271">
        <w:rPr>
          <w:rFonts w:ascii="Arial" w:hAnsi="Arial" w:cs="Arial"/>
          <w:sz w:val="22"/>
          <w:lang w:val="en-US" w:eastAsia="ko-KR"/>
        </w:rPr>
        <w:t xml:space="preserve">. If </w:t>
      </w:r>
      <w:r w:rsidR="005A6B80">
        <w:rPr>
          <w:rFonts w:ascii="Arial" w:hAnsi="Arial" w:cs="Arial"/>
          <w:sz w:val="22"/>
          <w:lang w:val="en-US" w:eastAsia="ko-KR"/>
        </w:rPr>
        <w:t xml:space="preserve">the UE doesn’t receive </w:t>
      </w:r>
      <w:r w:rsidR="00D46477">
        <w:rPr>
          <w:rFonts w:ascii="Arial" w:hAnsi="Arial" w:cs="Arial"/>
          <w:sz w:val="22"/>
          <w:lang w:val="en-US" w:eastAsia="ko-KR"/>
        </w:rPr>
        <w:t>the network</w:t>
      </w:r>
      <w:r w:rsidR="005A6B80">
        <w:rPr>
          <w:rFonts w:ascii="Arial" w:hAnsi="Arial" w:cs="Arial"/>
          <w:sz w:val="22"/>
          <w:lang w:val="en-US" w:eastAsia="ko-KR"/>
        </w:rPr>
        <w:t xml:space="preserve"> response</w:t>
      </w:r>
      <w:r w:rsidRPr="007E2271">
        <w:rPr>
          <w:rFonts w:ascii="Arial" w:hAnsi="Arial" w:cs="Arial"/>
          <w:sz w:val="22"/>
          <w:lang w:val="en-US" w:eastAsia="ko-KR"/>
        </w:rPr>
        <w:t>, the UE</w:t>
      </w:r>
      <w:r w:rsidR="00077A24">
        <w:rPr>
          <w:rFonts w:ascii="Arial" w:hAnsi="Arial" w:cs="Arial"/>
          <w:sz w:val="22"/>
          <w:lang w:val="en-US" w:eastAsia="ko-KR"/>
        </w:rPr>
        <w:t xml:space="preserve"> again</w:t>
      </w:r>
      <w:r w:rsidRPr="007E2271">
        <w:rPr>
          <w:rFonts w:ascii="Arial" w:hAnsi="Arial" w:cs="Arial"/>
          <w:sz w:val="22"/>
          <w:lang w:val="en-US" w:eastAsia="ko-KR"/>
        </w:rPr>
        <w:t xml:space="preserve"> determines RA form in order to retry transmission of </w:t>
      </w:r>
      <w:r w:rsidR="00CE6163">
        <w:rPr>
          <w:rFonts w:ascii="Arial" w:hAnsi="Arial" w:cs="Arial"/>
          <w:sz w:val="22"/>
          <w:lang w:val="en-US" w:eastAsia="ko-KR"/>
        </w:rPr>
        <w:t>the preamble and payload</w:t>
      </w:r>
      <w:r w:rsidRPr="007E2271">
        <w:rPr>
          <w:rFonts w:ascii="Arial" w:hAnsi="Arial" w:cs="Arial"/>
          <w:sz w:val="22"/>
          <w:lang w:val="en-US" w:eastAsia="ko-KR"/>
        </w:rPr>
        <w:t xml:space="preserve">. </w:t>
      </w:r>
    </w:p>
    <w:p w14:paraId="40EB3FC9" w14:textId="77777777" w:rsidR="00BA73BB" w:rsidRDefault="00BA73BB" w:rsidP="007E2271">
      <w:pPr>
        <w:rPr>
          <w:rFonts w:ascii="Arial" w:hAnsi="Arial" w:cs="Arial"/>
          <w:sz w:val="22"/>
          <w:lang w:val="en-US" w:eastAsia="ko-KR"/>
        </w:rPr>
      </w:pPr>
    </w:p>
    <w:p w14:paraId="7C9380A3" w14:textId="2D259386" w:rsidR="00F208F0" w:rsidRPr="007E2271" w:rsidRDefault="00645A85" w:rsidP="00F208F0">
      <w:pPr>
        <w:rPr>
          <w:rFonts w:ascii="Arial" w:hAnsi="Arial" w:cs="Arial"/>
          <w:sz w:val="22"/>
          <w:lang w:val="en-US" w:eastAsia="ko-KR"/>
        </w:rPr>
      </w:pPr>
      <w:r>
        <w:rPr>
          <w:rFonts w:ascii="Arial" w:hAnsi="Arial" w:cs="Arial"/>
          <w:sz w:val="22"/>
          <w:lang w:val="en-US" w:eastAsia="ko-KR"/>
        </w:rPr>
        <w:t>According to this RA procedure for 2-step RA type, t</w:t>
      </w:r>
      <w:r w:rsidR="007E2271" w:rsidRPr="007E2271">
        <w:rPr>
          <w:rFonts w:ascii="Arial" w:hAnsi="Arial" w:cs="Arial"/>
          <w:sz w:val="22"/>
          <w:lang w:val="en-US" w:eastAsia="ko-KR"/>
        </w:rPr>
        <w:t xml:space="preserve">he RA form, which was performed at the previous RA attempt, may be different from the RA form to perform at the current RA reattempt. The UE might have to rebuild payload whenever the RA form is different from the RA form of the previous RA (re)attempt </w:t>
      </w:r>
      <w:r w:rsidR="00C84A62">
        <w:rPr>
          <w:rFonts w:ascii="Arial" w:hAnsi="Arial" w:cs="Arial"/>
          <w:sz w:val="22"/>
          <w:lang w:val="en-US" w:eastAsia="ko-KR"/>
        </w:rPr>
        <w:t xml:space="preserve">if the UE selected the </w:t>
      </w:r>
      <w:r w:rsidR="00C84A62" w:rsidRPr="007E2271">
        <w:rPr>
          <w:rFonts w:ascii="Arial" w:hAnsi="Arial" w:cs="Arial"/>
          <w:sz w:val="22"/>
          <w:lang w:val="en-US" w:eastAsia="ko-KR"/>
        </w:rPr>
        <w:t>RA preamble group</w:t>
      </w:r>
      <w:r w:rsidR="00C84A62">
        <w:rPr>
          <w:rFonts w:ascii="Arial" w:hAnsi="Arial" w:cs="Arial"/>
          <w:sz w:val="22"/>
          <w:lang w:val="en-US" w:eastAsia="ko-KR"/>
        </w:rPr>
        <w:t xml:space="preserve"> associated with </w:t>
      </w:r>
      <w:r w:rsidR="00C84A62" w:rsidRPr="007E2271">
        <w:rPr>
          <w:rFonts w:ascii="Arial" w:hAnsi="Arial" w:cs="Arial"/>
          <w:sz w:val="22"/>
          <w:lang w:val="en-US" w:eastAsia="ko-KR"/>
        </w:rPr>
        <w:t>2-step CBRA PUSCH resources</w:t>
      </w:r>
      <w:r w:rsidR="00C84A62">
        <w:rPr>
          <w:rFonts w:ascii="Arial" w:hAnsi="Arial" w:cs="Arial"/>
          <w:sz w:val="22"/>
          <w:lang w:val="en-US" w:eastAsia="ko-KR"/>
        </w:rPr>
        <w:t xml:space="preserve"> with </w:t>
      </w:r>
      <w:r w:rsidR="00C84A62" w:rsidRPr="007E2271">
        <w:rPr>
          <w:rFonts w:ascii="Arial" w:hAnsi="Arial" w:cs="Arial"/>
          <w:sz w:val="22"/>
          <w:lang w:val="en-US" w:eastAsia="ko-KR"/>
        </w:rPr>
        <w:t>different transport block size</w:t>
      </w:r>
      <w:r w:rsidR="00C84A62">
        <w:rPr>
          <w:rFonts w:ascii="Arial" w:hAnsi="Arial" w:cs="Arial"/>
          <w:sz w:val="22"/>
          <w:lang w:val="en-US" w:eastAsia="ko-KR"/>
        </w:rPr>
        <w:t xml:space="preserve"> when performing </w:t>
      </w:r>
      <w:r w:rsidR="00C84A62" w:rsidRPr="007E2271">
        <w:rPr>
          <w:rFonts w:ascii="Arial" w:hAnsi="Arial" w:cs="Arial"/>
          <w:sz w:val="22"/>
          <w:lang w:val="en-US" w:eastAsia="ko-KR"/>
        </w:rPr>
        <w:t>2-step CBRA</w:t>
      </w:r>
      <w:r w:rsidR="00C84A62">
        <w:rPr>
          <w:rFonts w:ascii="Arial" w:hAnsi="Arial" w:cs="Arial"/>
          <w:sz w:val="22"/>
          <w:lang w:val="en-US" w:eastAsia="ko-KR"/>
        </w:rPr>
        <w:t xml:space="preserve">, as </w:t>
      </w:r>
      <w:r w:rsidR="00C84A62" w:rsidRPr="007E2271">
        <w:rPr>
          <w:rFonts w:ascii="Arial" w:hAnsi="Arial" w:cs="Arial"/>
          <w:sz w:val="22"/>
          <w:lang w:val="en-US" w:eastAsia="ko-KR"/>
        </w:rPr>
        <w:t xml:space="preserve">the following </w:t>
      </w:r>
      <w:r w:rsidR="0064131E">
        <w:rPr>
          <w:rFonts w:ascii="Arial" w:hAnsi="Arial" w:cs="Arial"/>
          <w:sz w:val="22"/>
          <w:lang w:val="en-US" w:eastAsia="ko-KR"/>
        </w:rPr>
        <w:t>case</w:t>
      </w:r>
      <w:r w:rsidR="00BA73BB">
        <w:rPr>
          <w:rFonts w:ascii="Arial" w:hAnsi="Arial" w:cs="Arial"/>
          <w:sz w:val="22"/>
          <w:lang w:val="en-US" w:eastAsia="ko-KR"/>
        </w:rPr>
        <w:t xml:space="preserve"> #1 and #2</w:t>
      </w:r>
      <w:r w:rsidR="00C84A62">
        <w:rPr>
          <w:rFonts w:ascii="Arial" w:hAnsi="Arial" w:cs="Arial"/>
          <w:sz w:val="22"/>
          <w:lang w:val="en-US" w:eastAsia="ko-KR"/>
        </w:rPr>
        <w:t>.</w:t>
      </w:r>
      <w:r w:rsidR="00F208F0">
        <w:rPr>
          <w:rFonts w:ascii="Arial" w:hAnsi="Arial" w:cs="Arial"/>
          <w:sz w:val="22"/>
          <w:lang w:val="en-US" w:eastAsia="ko-KR"/>
        </w:rPr>
        <w:t xml:space="preserve"> </w:t>
      </w:r>
      <w:r w:rsidR="00F83A77">
        <w:rPr>
          <w:rFonts w:ascii="Arial" w:hAnsi="Arial" w:cs="Arial"/>
          <w:sz w:val="22"/>
          <w:lang w:val="en-US" w:eastAsia="ko-KR"/>
        </w:rPr>
        <w:t>Because</w:t>
      </w:r>
      <w:r w:rsidR="00F208F0">
        <w:rPr>
          <w:rFonts w:ascii="Arial" w:hAnsi="Arial" w:cs="Arial"/>
          <w:sz w:val="22"/>
          <w:lang w:val="en-US" w:eastAsia="ko-KR"/>
        </w:rPr>
        <w:t xml:space="preserve"> r</w:t>
      </w:r>
      <w:r w:rsidR="00F208F0" w:rsidRPr="008B2B2A">
        <w:rPr>
          <w:rFonts w:ascii="Arial" w:hAnsi="Arial" w:cs="Arial"/>
          <w:sz w:val="22"/>
          <w:lang w:val="en-US" w:eastAsia="ko-KR"/>
        </w:rPr>
        <w:t>ebuilding is NOT supported</w:t>
      </w:r>
      <w:r w:rsidR="0080378E">
        <w:rPr>
          <w:rFonts w:ascii="Arial" w:hAnsi="Arial" w:cs="Arial"/>
          <w:sz w:val="22"/>
          <w:lang w:val="en-US" w:eastAsia="ko-KR"/>
        </w:rPr>
        <w:t xml:space="preserve"> in Rel-16, UE</w:t>
      </w:r>
      <w:r w:rsidR="00F208F0">
        <w:rPr>
          <w:rFonts w:ascii="Arial" w:hAnsi="Arial" w:cs="Arial"/>
          <w:sz w:val="22"/>
          <w:lang w:val="en-US" w:eastAsia="ko-KR"/>
        </w:rPr>
        <w:t xml:space="preserve"> should select the </w:t>
      </w:r>
      <w:r w:rsidR="00F208F0">
        <w:rPr>
          <w:rFonts w:ascii="Arial" w:hAnsi="Arial" w:cs="Arial"/>
          <w:sz w:val="22"/>
          <w:szCs w:val="22"/>
          <w:lang w:val="en-US" w:eastAsia="ko-KR"/>
        </w:rPr>
        <w:t>preamble group so that these cases don’t occur</w:t>
      </w:r>
      <w:r w:rsidR="00F208F0" w:rsidRPr="008C2338">
        <w:rPr>
          <w:rFonts w:ascii="Arial" w:hAnsi="Arial" w:cs="Arial"/>
          <w:sz w:val="22"/>
          <w:szCs w:val="22"/>
          <w:lang w:val="en-US" w:eastAsia="ko-KR"/>
        </w:rPr>
        <w:t>.</w:t>
      </w:r>
    </w:p>
    <w:p w14:paraId="610AAD61" w14:textId="502D9439" w:rsidR="007E2271" w:rsidRPr="000B516A" w:rsidRDefault="0064131E" w:rsidP="0064131E">
      <w:pPr>
        <w:rPr>
          <w:rFonts w:ascii="Arial" w:hAnsi="Arial" w:cs="Arial"/>
          <w:b/>
          <w:i/>
          <w:sz w:val="22"/>
          <w:u w:val="single"/>
          <w:lang w:val="en-US" w:eastAsia="ko-KR"/>
        </w:rPr>
      </w:pPr>
      <w:r w:rsidRPr="000B516A">
        <w:rPr>
          <w:rFonts w:ascii="Arial" w:hAnsi="Arial" w:cs="Arial"/>
          <w:b/>
          <w:i/>
          <w:sz w:val="22"/>
          <w:u w:val="single"/>
          <w:lang w:val="en-US" w:eastAsia="ko-KR"/>
        </w:rPr>
        <w:t xml:space="preserve">Case </w:t>
      </w:r>
      <w:r w:rsidR="007E2271" w:rsidRPr="000B516A">
        <w:rPr>
          <w:rFonts w:ascii="Arial" w:hAnsi="Arial" w:cs="Arial"/>
          <w:b/>
          <w:i/>
          <w:sz w:val="22"/>
          <w:u w:val="single"/>
          <w:lang w:val="en-US" w:eastAsia="ko-KR"/>
        </w:rPr>
        <w:t>#</w:t>
      </w:r>
      <w:r w:rsidR="00F208F0" w:rsidRPr="000B516A">
        <w:rPr>
          <w:rFonts w:ascii="Arial" w:hAnsi="Arial" w:cs="Arial"/>
          <w:b/>
          <w:i/>
          <w:sz w:val="22"/>
          <w:u w:val="single"/>
          <w:lang w:val="en-US" w:eastAsia="ko-KR"/>
        </w:rPr>
        <w:t>1</w:t>
      </w:r>
      <w:r w:rsidR="00C77D62" w:rsidRPr="000B516A">
        <w:rPr>
          <w:rFonts w:ascii="Arial" w:hAnsi="Arial" w:cs="Arial"/>
          <w:b/>
          <w:i/>
          <w:sz w:val="22"/>
          <w:u w:val="single"/>
          <w:lang w:val="en-US" w:eastAsia="ko-KR"/>
        </w:rPr>
        <w:t>: RA form of t</w:t>
      </w:r>
      <w:r w:rsidR="00C77D62" w:rsidRPr="000B516A">
        <w:rPr>
          <w:rFonts w:ascii="Arial" w:hAnsi="Arial" w:cs="Arial" w:hint="eastAsia"/>
          <w:b/>
          <w:i/>
          <w:sz w:val="22"/>
          <w:u w:val="single"/>
          <w:lang w:val="en-US" w:eastAsia="ko-KR"/>
        </w:rPr>
        <w:t xml:space="preserve">he </w:t>
      </w:r>
      <w:r w:rsidR="00C77D62" w:rsidRPr="000B516A">
        <w:rPr>
          <w:rFonts w:ascii="Arial" w:hAnsi="Arial" w:cs="Arial"/>
          <w:b/>
          <w:i/>
          <w:sz w:val="22"/>
          <w:u w:val="single"/>
          <w:lang w:val="en-US" w:eastAsia="ko-KR"/>
        </w:rPr>
        <w:t>first RA attempt is CFRA</w:t>
      </w:r>
    </w:p>
    <w:p w14:paraId="71AA4F7B" w14:textId="185CB6C3" w:rsidR="007E2271" w:rsidRDefault="008F41B6" w:rsidP="007E2271">
      <w:pPr>
        <w:rPr>
          <w:rFonts w:ascii="Arial" w:hAnsi="Arial" w:cs="Arial"/>
          <w:sz w:val="22"/>
          <w:lang w:val="en-US" w:eastAsia="ko-KR"/>
        </w:rPr>
      </w:pPr>
      <w:r>
        <w:rPr>
          <w:rFonts w:ascii="Arial" w:hAnsi="Arial" w:cs="Arial"/>
          <w:sz w:val="22"/>
          <w:lang w:val="en-US" w:eastAsia="ko-KR"/>
        </w:rPr>
        <w:t>RA preamble</w:t>
      </w:r>
      <w:r w:rsidRPr="007E2271">
        <w:rPr>
          <w:rFonts w:ascii="Arial" w:hAnsi="Arial" w:cs="Arial"/>
          <w:sz w:val="22"/>
          <w:lang w:val="en-US" w:eastAsia="ko-KR"/>
        </w:rPr>
        <w:t xml:space="preserve"> group A and B have been associated with 100-bit CBRA PUSCH resources and 200-bit CBRA PUSCH resources, respectively. </w:t>
      </w:r>
      <w:r w:rsidR="00C77D62">
        <w:rPr>
          <w:rFonts w:ascii="Arial" w:hAnsi="Arial" w:cs="Arial"/>
          <w:sz w:val="22"/>
          <w:lang w:val="en-US" w:eastAsia="ko-KR"/>
        </w:rPr>
        <w:t>A</w:t>
      </w:r>
      <w:r w:rsidR="007E2271" w:rsidRPr="007E2271">
        <w:rPr>
          <w:rFonts w:ascii="Arial" w:hAnsi="Arial" w:cs="Arial"/>
          <w:sz w:val="22"/>
          <w:lang w:val="en-US" w:eastAsia="ko-KR"/>
        </w:rPr>
        <w:t xml:space="preserve"> UE has been provided with 200-</w:t>
      </w:r>
      <w:r w:rsidR="00C77D62">
        <w:rPr>
          <w:rFonts w:ascii="Arial" w:hAnsi="Arial" w:cs="Arial"/>
          <w:sz w:val="22"/>
          <w:lang w:val="en-US" w:eastAsia="ko-KR"/>
        </w:rPr>
        <w:t>bit CFRA PUSCH r</w:t>
      </w:r>
      <w:r w:rsidR="007E2271" w:rsidRPr="007E2271">
        <w:rPr>
          <w:rFonts w:ascii="Arial" w:hAnsi="Arial" w:cs="Arial"/>
          <w:sz w:val="22"/>
          <w:lang w:val="en-US" w:eastAsia="ko-KR"/>
        </w:rPr>
        <w:t xml:space="preserve">esources. In case </w:t>
      </w:r>
      <w:r w:rsidR="00447799">
        <w:rPr>
          <w:rFonts w:ascii="Arial" w:hAnsi="Arial" w:cs="Arial"/>
          <w:sz w:val="22"/>
          <w:lang w:val="en-US" w:eastAsia="ko-KR"/>
        </w:rPr>
        <w:t>#</w:t>
      </w:r>
      <w:r w:rsidR="00F208F0">
        <w:rPr>
          <w:rFonts w:ascii="Arial" w:hAnsi="Arial" w:cs="Arial"/>
          <w:sz w:val="22"/>
          <w:lang w:val="en-US" w:eastAsia="ko-KR"/>
        </w:rPr>
        <w:t>1</w:t>
      </w:r>
      <w:r w:rsidR="00447799">
        <w:rPr>
          <w:rFonts w:ascii="Arial" w:hAnsi="Arial" w:cs="Arial"/>
          <w:sz w:val="22"/>
          <w:lang w:val="en-US" w:eastAsia="ko-KR"/>
        </w:rPr>
        <w:t xml:space="preserve">, </w:t>
      </w:r>
      <w:r w:rsidR="007E2271" w:rsidRPr="007E2271">
        <w:rPr>
          <w:rFonts w:ascii="Arial" w:hAnsi="Arial" w:cs="Arial"/>
          <w:sz w:val="22"/>
          <w:lang w:val="en-US" w:eastAsia="ko-KR"/>
        </w:rPr>
        <w:t xml:space="preserve">the UE sends a dedicated RA preamble and 200-bit payload to the network. If </w:t>
      </w:r>
      <w:r w:rsidR="00C77D62">
        <w:rPr>
          <w:rFonts w:ascii="Arial" w:hAnsi="Arial" w:cs="Arial"/>
          <w:sz w:val="22"/>
          <w:lang w:val="en-US" w:eastAsia="ko-KR"/>
        </w:rPr>
        <w:t>the UE doesn’t receive any network response</w:t>
      </w:r>
      <w:r w:rsidR="007E2271" w:rsidRPr="007E2271">
        <w:rPr>
          <w:rFonts w:ascii="Arial" w:hAnsi="Arial" w:cs="Arial"/>
          <w:sz w:val="22"/>
          <w:lang w:val="en-US" w:eastAsia="ko-KR"/>
        </w:rPr>
        <w:t xml:space="preserve"> and the UE retries RA whose RA form is CBRA, the UE may select </w:t>
      </w:r>
      <w:r w:rsidR="00C77D62">
        <w:rPr>
          <w:rFonts w:ascii="Arial" w:hAnsi="Arial" w:cs="Arial"/>
          <w:sz w:val="22"/>
          <w:lang w:val="en-US" w:eastAsia="ko-KR"/>
        </w:rPr>
        <w:t>RA preamble group</w:t>
      </w:r>
      <w:r w:rsidR="007E2271" w:rsidRPr="007E2271">
        <w:rPr>
          <w:rFonts w:ascii="Arial" w:hAnsi="Arial" w:cs="Arial"/>
          <w:sz w:val="22"/>
          <w:lang w:val="en-US" w:eastAsia="ko-KR"/>
        </w:rPr>
        <w:t xml:space="preserve"> A. In that case, the UE cannot transmit 200-bit payload which was generated at the first RA attempt since the CB</w:t>
      </w:r>
      <w:r w:rsidR="00C77D62">
        <w:rPr>
          <w:rFonts w:ascii="Arial" w:hAnsi="Arial" w:cs="Arial"/>
          <w:sz w:val="22"/>
          <w:lang w:val="en-US" w:eastAsia="ko-KR"/>
        </w:rPr>
        <w:t>RA PUSCH r</w:t>
      </w:r>
      <w:r w:rsidR="007E2271" w:rsidRPr="007E2271">
        <w:rPr>
          <w:rFonts w:ascii="Arial" w:hAnsi="Arial" w:cs="Arial"/>
          <w:sz w:val="22"/>
          <w:lang w:val="en-US" w:eastAsia="ko-KR"/>
        </w:rPr>
        <w:t xml:space="preserve">esources </w:t>
      </w:r>
      <w:r w:rsidR="00C77D62">
        <w:rPr>
          <w:rFonts w:ascii="Arial" w:hAnsi="Arial" w:cs="Arial"/>
          <w:sz w:val="22"/>
          <w:lang w:val="en-US" w:eastAsia="ko-KR"/>
        </w:rPr>
        <w:t>associated with the RA preamble</w:t>
      </w:r>
      <w:r w:rsidR="007E2271" w:rsidRPr="007E2271">
        <w:rPr>
          <w:rFonts w:ascii="Arial" w:hAnsi="Arial" w:cs="Arial"/>
          <w:sz w:val="22"/>
          <w:lang w:val="en-US" w:eastAsia="ko-KR"/>
        </w:rPr>
        <w:t xml:space="preserve"> group A are 100 bits wh</w:t>
      </w:r>
      <w:r w:rsidR="00D27618">
        <w:rPr>
          <w:rFonts w:ascii="Arial" w:hAnsi="Arial" w:cs="Arial"/>
          <w:sz w:val="22"/>
          <w:lang w:val="en-US" w:eastAsia="ko-KR"/>
        </w:rPr>
        <w:t>ich are less than 200 bits. Thus</w:t>
      </w:r>
      <w:r w:rsidR="007E2271" w:rsidRPr="007E2271">
        <w:rPr>
          <w:rFonts w:ascii="Arial" w:hAnsi="Arial" w:cs="Arial"/>
          <w:sz w:val="22"/>
          <w:lang w:val="en-US" w:eastAsia="ko-KR"/>
        </w:rPr>
        <w:t>, the UE has to rebuild 100-bit payload.</w:t>
      </w:r>
    </w:p>
    <w:p w14:paraId="7F3E7ADB" w14:textId="77777777" w:rsidR="008F41B6" w:rsidRDefault="00F83A77" w:rsidP="00F208F0">
      <w:pPr>
        <w:rPr>
          <w:rFonts w:ascii="Arial" w:hAnsi="Arial" w:cs="Arial"/>
          <w:sz w:val="22"/>
          <w:lang w:eastAsia="ko-KR"/>
        </w:rPr>
      </w:pPr>
      <w:r>
        <w:rPr>
          <w:rFonts w:ascii="Arial" w:hAnsi="Arial" w:cs="Arial"/>
          <w:sz w:val="22"/>
          <w:lang w:eastAsia="ko-KR"/>
        </w:rPr>
        <w:t>For avoiding this</w:t>
      </w:r>
      <w:r w:rsidR="00F208F0">
        <w:rPr>
          <w:rFonts w:ascii="Arial" w:hAnsi="Arial" w:cs="Arial"/>
          <w:sz w:val="22"/>
          <w:lang w:eastAsia="ko-KR"/>
        </w:rPr>
        <w:t xml:space="preserve"> case #1, </w:t>
      </w:r>
      <w:r w:rsidR="008F41B6">
        <w:rPr>
          <w:rFonts w:ascii="Arial" w:hAnsi="Arial" w:cs="Arial"/>
          <w:sz w:val="22"/>
          <w:lang w:eastAsia="ko-KR"/>
        </w:rPr>
        <w:t>there are two options:</w:t>
      </w:r>
    </w:p>
    <w:p w14:paraId="0B0DC333" w14:textId="75F05A5F" w:rsidR="00F208F0" w:rsidRPr="008F41B6" w:rsidRDefault="008F41B6" w:rsidP="008F41B6">
      <w:pPr>
        <w:pStyle w:val="a6"/>
        <w:numPr>
          <w:ilvl w:val="0"/>
          <w:numId w:val="30"/>
        </w:numPr>
        <w:ind w:leftChars="0"/>
        <w:rPr>
          <w:rFonts w:ascii="Arial" w:hAnsi="Arial" w:cs="Arial"/>
          <w:sz w:val="22"/>
          <w:lang w:eastAsia="ko-KR"/>
        </w:rPr>
      </w:pPr>
      <w:r w:rsidRPr="008F41B6">
        <w:rPr>
          <w:rFonts w:ascii="Arial" w:hAnsi="Arial" w:cs="Arial"/>
          <w:sz w:val="22"/>
          <w:lang w:eastAsia="ko-KR"/>
        </w:rPr>
        <w:t xml:space="preserve">Option #1: </w:t>
      </w:r>
      <w:r w:rsidR="00F208F0" w:rsidRPr="008F41B6">
        <w:rPr>
          <w:rFonts w:ascii="Arial" w:hAnsi="Arial" w:cs="Arial"/>
          <w:sz w:val="22"/>
          <w:lang w:eastAsia="ko-KR"/>
        </w:rPr>
        <w:t xml:space="preserve">UE should select </w:t>
      </w:r>
      <w:r w:rsidR="00192E1E" w:rsidRPr="008F41B6">
        <w:rPr>
          <w:rFonts w:ascii="Arial" w:hAnsi="Arial" w:cs="Arial"/>
          <w:sz w:val="22"/>
          <w:lang w:eastAsia="ko-KR"/>
        </w:rPr>
        <w:t>the</w:t>
      </w:r>
      <w:r w:rsidR="00F208F0" w:rsidRPr="008F41B6">
        <w:rPr>
          <w:rFonts w:ascii="Arial" w:hAnsi="Arial" w:cs="Arial"/>
          <w:sz w:val="22"/>
          <w:lang w:eastAsia="ko-KR"/>
        </w:rPr>
        <w:t xml:space="preserve"> preamble group </w:t>
      </w:r>
      <w:r w:rsidR="00192E1E" w:rsidRPr="008F41B6">
        <w:rPr>
          <w:rFonts w:ascii="Arial" w:hAnsi="Arial" w:cs="Arial"/>
          <w:sz w:val="22"/>
          <w:lang w:eastAsia="ko-KR"/>
        </w:rPr>
        <w:t xml:space="preserve">associated with </w:t>
      </w:r>
      <w:r w:rsidR="00192E1E" w:rsidRPr="008F41B6">
        <w:rPr>
          <w:rFonts w:ascii="Arial" w:hAnsi="Arial" w:cs="Arial"/>
          <w:sz w:val="22"/>
          <w:lang w:val="en-US" w:eastAsia="ko-KR"/>
        </w:rPr>
        <w:t xml:space="preserve">2-step CBRA PUSCH resources with </w:t>
      </w:r>
      <w:r w:rsidR="00192E1E" w:rsidRPr="008F41B6">
        <w:rPr>
          <w:rFonts w:ascii="Arial" w:hAnsi="Arial" w:cs="Arial"/>
          <w:sz w:val="22"/>
          <w:lang w:eastAsia="ko-KR"/>
        </w:rPr>
        <w:t xml:space="preserve">the same </w:t>
      </w:r>
      <w:r w:rsidR="00192E1E" w:rsidRPr="008F41B6">
        <w:rPr>
          <w:rFonts w:ascii="Arial" w:hAnsi="Arial" w:cs="Arial"/>
          <w:sz w:val="22"/>
          <w:lang w:val="en-US" w:eastAsia="ko-KR"/>
        </w:rPr>
        <w:t>transport block size</w:t>
      </w:r>
      <w:r w:rsidR="00F83A77" w:rsidRPr="008F41B6">
        <w:rPr>
          <w:rFonts w:ascii="Arial" w:hAnsi="Arial" w:cs="Arial"/>
          <w:sz w:val="22"/>
          <w:lang w:val="en-US" w:eastAsia="ko-KR"/>
        </w:rPr>
        <w:t xml:space="preserve"> as 2-step CFRA PUSCH resources</w:t>
      </w:r>
      <w:r>
        <w:rPr>
          <w:rFonts w:ascii="Arial" w:hAnsi="Arial" w:cs="Arial"/>
          <w:sz w:val="22"/>
          <w:lang w:eastAsia="ko-KR"/>
        </w:rPr>
        <w:t>;</w:t>
      </w:r>
    </w:p>
    <w:p w14:paraId="0E3C1315" w14:textId="246359ED" w:rsidR="008F41B6" w:rsidRDefault="008F41B6" w:rsidP="008F41B6">
      <w:pPr>
        <w:pStyle w:val="a6"/>
        <w:numPr>
          <w:ilvl w:val="0"/>
          <w:numId w:val="30"/>
        </w:numPr>
        <w:ind w:leftChars="0"/>
        <w:rPr>
          <w:rFonts w:ascii="Arial" w:hAnsi="Arial" w:cs="Arial"/>
          <w:sz w:val="22"/>
          <w:lang w:eastAsia="ko-KR"/>
        </w:rPr>
      </w:pPr>
      <w:r w:rsidRPr="008F41B6">
        <w:rPr>
          <w:rFonts w:ascii="Arial" w:hAnsi="Arial" w:cs="Arial"/>
          <w:sz w:val="22"/>
          <w:lang w:eastAsia="ko-KR"/>
        </w:rPr>
        <w:t xml:space="preserve">Option #2: Network </w:t>
      </w:r>
      <w:r w:rsidR="00745573">
        <w:rPr>
          <w:rFonts w:ascii="Arial" w:hAnsi="Arial" w:cs="Arial"/>
          <w:sz w:val="22"/>
          <w:lang w:eastAsia="ko-KR"/>
        </w:rPr>
        <w:t xml:space="preserve">indicates which </w:t>
      </w:r>
      <w:r w:rsidR="00745573" w:rsidRPr="008F41B6">
        <w:rPr>
          <w:rFonts w:ascii="Arial" w:hAnsi="Arial" w:cs="Arial"/>
          <w:sz w:val="22"/>
          <w:lang w:eastAsia="ko-KR"/>
        </w:rPr>
        <w:t>preamble group</w:t>
      </w:r>
      <w:r w:rsidR="00745573">
        <w:rPr>
          <w:rFonts w:ascii="Arial" w:hAnsi="Arial" w:cs="Arial"/>
          <w:sz w:val="22"/>
          <w:lang w:eastAsia="ko-KR"/>
        </w:rPr>
        <w:t xml:space="preserve"> should be selected.</w:t>
      </w:r>
    </w:p>
    <w:p w14:paraId="7655ABC2" w14:textId="77777777" w:rsidR="00745573" w:rsidRPr="008F41B6" w:rsidRDefault="00745573" w:rsidP="00745573">
      <w:pPr>
        <w:pStyle w:val="a6"/>
        <w:ind w:leftChars="0"/>
        <w:rPr>
          <w:rFonts w:ascii="Arial" w:hAnsi="Arial" w:cs="Arial"/>
          <w:sz w:val="22"/>
          <w:lang w:eastAsia="ko-KR"/>
        </w:rPr>
      </w:pPr>
    </w:p>
    <w:p w14:paraId="6398345B" w14:textId="4EC301FF" w:rsidR="000B516A" w:rsidRDefault="00745573" w:rsidP="00F208F0">
      <w:pPr>
        <w:rPr>
          <w:rFonts w:ascii="Arial" w:hAnsi="Arial" w:cs="Arial"/>
          <w:sz w:val="22"/>
          <w:lang w:eastAsia="ko-KR"/>
        </w:rPr>
      </w:pPr>
      <w:r>
        <w:rPr>
          <w:rFonts w:ascii="Arial" w:hAnsi="Arial" w:cs="Arial" w:hint="eastAsia"/>
          <w:sz w:val="22"/>
          <w:lang w:eastAsia="ko-KR"/>
        </w:rPr>
        <w:t>Except that Option #2</w:t>
      </w:r>
      <w:r w:rsidR="0088470A">
        <w:rPr>
          <w:rFonts w:ascii="Arial" w:hAnsi="Arial" w:cs="Arial"/>
          <w:sz w:val="22"/>
          <w:lang w:eastAsia="ko-KR"/>
        </w:rPr>
        <w:t xml:space="preserve"> requires </w:t>
      </w:r>
      <w:r w:rsidR="00D078FC">
        <w:rPr>
          <w:rFonts w:ascii="Arial" w:hAnsi="Arial" w:cs="Arial"/>
          <w:sz w:val="22"/>
          <w:lang w:eastAsia="ko-KR"/>
        </w:rPr>
        <w:t xml:space="preserve">an </w:t>
      </w:r>
      <w:r w:rsidR="0088470A">
        <w:rPr>
          <w:rFonts w:ascii="Arial" w:hAnsi="Arial" w:cs="Arial"/>
          <w:sz w:val="22"/>
          <w:lang w:eastAsia="ko-KR"/>
        </w:rPr>
        <w:t xml:space="preserve">explicit </w:t>
      </w:r>
      <w:r w:rsidR="00D078FC">
        <w:rPr>
          <w:rFonts w:ascii="Arial" w:hAnsi="Arial" w:cs="Arial"/>
          <w:sz w:val="22"/>
          <w:lang w:eastAsia="ko-KR"/>
        </w:rPr>
        <w:t xml:space="preserve">indication for </w:t>
      </w:r>
      <w:r w:rsidR="00D078FC" w:rsidRPr="008F41B6">
        <w:rPr>
          <w:rFonts w:ascii="Arial" w:hAnsi="Arial" w:cs="Arial"/>
          <w:sz w:val="22"/>
          <w:lang w:eastAsia="ko-KR"/>
        </w:rPr>
        <w:t>preamble group</w:t>
      </w:r>
      <w:r w:rsidR="00D078FC">
        <w:rPr>
          <w:rFonts w:ascii="Arial" w:hAnsi="Arial" w:cs="Arial"/>
          <w:sz w:val="22"/>
          <w:lang w:eastAsia="ko-KR"/>
        </w:rPr>
        <w:t xml:space="preserve"> selection, there is no difference between two options as the network indicates </w:t>
      </w:r>
      <w:r w:rsidR="00D078FC" w:rsidRPr="008F41B6">
        <w:rPr>
          <w:rFonts w:ascii="Arial" w:hAnsi="Arial" w:cs="Arial"/>
          <w:sz w:val="22"/>
          <w:lang w:eastAsia="ko-KR"/>
        </w:rPr>
        <w:t xml:space="preserve">the preamble group </w:t>
      </w:r>
      <w:r w:rsidR="00D078FC">
        <w:rPr>
          <w:rFonts w:ascii="Arial" w:hAnsi="Arial" w:cs="Arial"/>
          <w:sz w:val="22"/>
          <w:lang w:eastAsia="ko-KR"/>
        </w:rPr>
        <w:t xml:space="preserve">which is </w:t>
      </w:r>
      <w:r w:rsidR="00D078FC" w:rsidRPr="008F41B6">
        <w:rPr>
          <w:rFonts w:ascii="Arial" w:hAnsi="Arial" w:cs="Arial"/>
          <w:sz w:val="22"/>
          <w:lang w:eastAsia="ko-KR"/>
        </w:rPr>
        <w:t xml:space="preserve">associated with </w:t>
      </w:r>
      <w:r w:rsidR="00D078FC" w:rsidRPr="008F41B6">
        <w:rPr>
          <w:rFonts w:ascii="Arial" w:hAnsi="Arial" w:cs="Arial"/>
          <w:sz w:val="22"/>
          <w:lang w:val="en-US" w:eastAsia="ko-KR"/>
        </w:rPr>
        <w:t xml:space="preserve">2-step CBRA PUSCH resources with </w:t>
      </w:r>
      <w:r w:rsidR="00D078FC" w:rsidRPr="008F41B6">
        <w:rPr>
          <w:rFonts w:ascii="Arial" w:hAnsi="Arial" w:cs="Arial"/>
          <w:sz w:val="22"/>
          <w:lang w:eastAsia="ko-KR"/>
        </w:rPr>
        <w:t xml:space="preserve">the same </w:t>
      </w:r>
      <w:r w:rsidR="00D078FC" w:rsidRPr="008F41B6">
        <w:rPr>
          <w:rFonts w:ascii="Arial" w:hAnsi="Arial" w:cs="Arial"/>
          <w:sz w:val="22"/>
          <w:lang w:val="en-US" w:eastAsia="ko-KR"/>
        </w:rPr>
        <w:t>transport block size as 2-step CFRA PUSCH resources</w:t>
      </w:r>
      <w:r w:rsidR="00D078FC">
        <w:rPr>
          <w:rFonts w:ascii="Arial" w:hAnsi="Arial" w:cs="Arial"/>
          <w:sz w:val="22"/>
          <w:lang w:val="en-US" w:eastAsia="ko-KR"/>
        </w:rPr>
        <w:t>.</w:t>
      </w:r>
      <w:r w:rsidR="00652602">
        <w:rPr>
          <w:rFonts w:ascii="Arial" w:hAnsi="Arial" w:cs="Arial"/>
          <w:sz w:val="22"/>
          <w:lang w:val="en-US" w:eastAsia="ko-KR"/>
        </w:rPr>
        <w:t xml:space="preserve"> But, w</w:t>
      </w:r>
      <w:r w:rsidR="00AB765B">
        <w:rPr>
          <w:rFonts w:ascii="Arial" w:hAnsi="Arial" w:cs="Arial" w:hint="eastAsia"/>
          <w:sz w:val="22"/>
          <w:lang w:eastAsia="ko-KR"/>
        </w:rPr>
        <w:t xml:space="preserve">e prefer </w:t>
      </w:r>
      <w:r w:rsidR="00AB765B">
        <w:rPr>
          <w:rFonts w:ascii="Arial" w:hAnsi="Arial" w:cs="Arial"/>
          <w:sz w:val="22"/>
          <w:lang w:eastAsia="ko-KR"/>
        </w:rPr>
        <w:t>Option #1</w:t>
      </w:r>
      <w:r w:rsidR="00095DF3">
        <w:rPr>
          <w:rFonts w:ascii="Arial" w:hAnsi="Arial" w:cs="Arial"/>
          <w:sz w:val="22"/>
          <w:lang w:eastAsia="ko-KR"/>
        </w:rPr>
        <w:t>, considering case #2 as well as case #1</w:t>
      </w:r>
      <w:r w:rsidR="00AB765B">
        <w:rPr>
          <w:rFonts w:ascii="Arial" w:hAnsi="Arial" w:cs="Arial"/>
          <w:sz w:val="22"/>
          <w:lang w:eastAsia="ko-KR"/>
        </w:rPr>
        <w:t>.</w:t>
      </w:r>
    </w:p>
    <w:p w14:paraId="67B8C5DB" w14:textId="77777777" w:rsidR="00652602" w:rsidRDefault="00652602" w:rsidP="00F208F0">
      <w:pPr>
        <w:rPr>
          <w:rFonts w:ascii="Arial" w:hAnsi="Arial" w:cs="Arial"/>
          <w:sz w:val="22"/>
          <w:lang w:eastAsia="ko-KR"/>
        </w:rPr>
      </w:pPr>
    </w:p>
    <w:p w14:paraId="7E2832D4" w14:textId="364C77F9" w:rsidR="00F208F0" w:rsidRPr="00474539" w:rsidRDefault="00F208F0" w:rsidP="00F208F0">
      <w:pPr>
        <w:rPr>
          <w:rFonts w:ascii="Arial" w:hAnsi="Arial" w:cs="Arial"/>
          <w:b/>
          <w:sz w:val="22"/>
          <w:lang w:eastAsia="ko-KR"/>
        </w:rPr>
      </w:pPr>
      <w:r w:rsidRPr="00F465E5">
        <w:rPr>
          <w:rFonts w:ascii="Arial" w:hAnsi="Arial" w:cs="Arial"/>
          <w:b/>
          <w:sz w:val="22"/>
          <w:lang w:eastAsia="ko-KR"/>
        </w:rPr>
        <w:t>Proposal</w:t>
      </w:r>
      <w:r>
        <w:rPr>
          <w:rFonts w:ascii="Arial" w:hAnsi="Arial" w:cs="Arial"/>
          <w:b/>
          <w:sz w:val="22"/>
          <w:lang w:eastAsia="ko-KR"/>
        </w:rPr>
        <w:t xml:space="preserve"> 1</w:t>
      </w:r>
      <w:r w:rsidRPr="00F465E5">
        <w:rPr>
          <w:rFonts w:ascii="Arial" w:hAnsi="Arial" w:cs="Arial"/>
          <w:b/>
          <w:sz w:val="22"/>
          <w:lang w:eastAsia="ko-KR"/>
        </w:rPr>
        <w:t xml:space="preserve">. </w:t>
      </w:r>
      <w:r>
        <w:rPr>
          <w:rFonts w:ascii="Arial" w:hAnsi="Arial" w:cs="Arial"/>
          <w:b/>
          <w:sz w:val="22"/>
          <w:lang w:eastAsia="ko-KR"/>
        </w:rPr>
        <w:t xml:space="preserve">UE should </w:t>
      </w:r>
      <w:r w:rsidR="00F83A77" w:rsidRPr="00F83A77">
        <w:rPr>
          <w:rFonts w:ascii="Arial" w:hAnsi="Arial" w:cs="Arial"/>
          <w:b/>
          <w:sz w:val="22"/>
          <w:lang w:eastAsia="ko-KR"/>
        </w:rPr>
        <w:t>select the preamble group associated with 2-step CBRA PUSCH resources with the same transport block size as 2-step CFRA PUSCH resources</w:t>
      </w:r>
      <w:r w:rsidR="00F81A8C">
        <w:rPr>
          <w:rFonts w:ascii="Arial" w:hAnsi="Arial" w:cs="Arial"/>
          <w:b/>
          <w:sz w:val="22"/>
          <w:lang w:eastAsia="ko-KR"/>
        </w:rPr>
        <w:t xml:space="preserve"> if </w:t>
      </w:r>
      <w:proofErr w:type="spellStart"/>
      <w:r w:rsidR="00F81A8C">
        <w:rPr>
          <w:rFonts w:ascii="Arial" w:hAnsi="Arial" w:cs="Arial"/>
          <w:b/>
          <w:sz w:val="22"/>
          <w:lang w:eastAsia="ko-KR"/>
        </w:rPr>
        <w:t>msgA</w:t>
      </w:r>
      <w:proofErr w:type="spellEnd"/>
      <w:r w:rsidR="00F81A8C">
        <w:rPr>
          <w:rFonts w:ascii="Arial" w:hAnsi="Arial" w:cs="Arial"/>
          <w:b/>
          <w:sz w:val="22"/>
          <w:lang w:eastAsia="ko-KR"/>
        </w:rPr>
        <w:t xml:space="preserve"> </w:t>
      </w:r>
      <w:r w:rsidR="00543D20">
        <w:rPr>
          <w:rFonts w:ascii="Arial" w:hAnsi="Arial" w:cs="Arial"/>
          <w:b/>
          <w:sz w:val="22"/>
          <w:lang w:eastAsia="ko-KR"/>
        </w:rPr>
        <w:t xml:space="preserve">has been </w:t>
      </w:r>
      <w:r w:rsidR="00F81A8C">
        <w:rPr>
          <w:rFonts w:ascii="Arial" w:hAnsi="Arial" w:cs="Arial"/>
          <w:b/>
          <w:sz w:val="22"/>
          <w:lang w:eastAsia="ko-KR"/>
        </w:rPr>
        <w:t xml:space="preserve">already transmitted in 2-step </w:t>
      </w:r>
      <w:r w:rsidR="00F81A8C" w:rsidRPr="00F81A8C">
        <w:rPr>
          <w:rFonts w:ascii="Arial" w:hAnsi="Arial" w:cs="Arial"/>
          <w:b/>
          <w:sz w:val="22"/>
          <w:lang w:eastAsia="ko-KR"/>
        </w:rPr>
        <w:t>CFRA</w:t>
      </w:r>
      <w:r w:rsidR="00543D20">
        <w:rPr>
          <w:rFonts w:ascii="Arial" w:hAnsi="Arial" w:cs="Arial"/>
          <w:b/>
          <w:sz w:val="22"/>
          <w:lang w:eastAsia="ko-KR"/>
        </w:rPr>
        <w:t>.</w:t>
      </w:r>
    </w:p>
    <w:p w14:paraId="11692DC6" w14:textId="77777777" w:rsidR="00F208F0" w:rsidRDefault="00F208F0" w:rsidP="007E2271">
      <w:pPr>
        <w:rPr>
          <w:rFonts w:ascii="Arial" w:hAnsi="Arial" w:cs="Arial"/>
          <w:sz w:val="22"/>
          <w:lang w:eastAsia="ko-KR"/>
        </w:rPr>
      </w:pPr>
    </w:p>
    <w:p w14:paraId="43FEC9BD" w14:textId="68E55741" w:rsidR="00F208F0" w:rsidRPr="000B516A" w:rsidRDefault="00F208F0" w:rsidP="00F208F0">
      <w:pPr>
        <w:rPr>
          <w:rFonts w:ascii="Arial" w:hAnsi="Arial" w:cs="Arial"/>
          <w:b/>
          <w:i/>
          <w:sz w:val="22"/>
          <w:u w:val="single"/>
          <w:lang w:val="en-US" w:eastAsia="ko-KR"/>
        </w:rPr>
      </w:pPr>
      <w:r w:rsidRPr="000B516A">
        <w:rPr>
          <w:rFonts w:ascii="Arial" w:hAnsi="Arial" w:cs="Arial"/>
          <w:b/>
          <w:i/>
          <w:sz w:val="22"/>
          <w:u w:val="single"/>
          <w:lang w:val="en-US" w:eastAsia="ko-KR"/>
        </w:rPr>
        <w:lastRenderedPageBreak/>
        <w:t>Case #2: RA form of the first RA attempt is CBRA</w:t>
      </w:r>
    </w:p>
    <w:p w14:paraId="208E3DF1" w14:textId="5C0A75F9" w:rsidR="00F208F0" w:rsidRPr="007E2271" w:rsidRDefault="00F208F0" w:rsidP="00F208F0">
      <w:pPr>
        <w:rPr>
          <w:rFonts w:ascii="Arial" w:hAnsi="Arial" w:cs="Arial"/>
          <w:sz w:val="22"/>
          <w:lang w:val="en-US" w:eastAsia="ko-KR"/>
        </w:rPr>
      </w:pPr>
      <w:r>
        <w:rPr>
          <w:rFonts w:ascii="Arial" w:hAnsi="Arial" w:cs="Arial"/>
          <w:sz w:val="22"/>
          <w:lang w:val="en-US" w:eastAsia="ko-KR"/>
        </w:rPr>
        <w:t>A</w:t>
      </w:r>
      <w:r w:rsidRPr="007E2271">
        <w:rPr>
          <w:rFonts w:ascii="Arial" w:hAnsi="Arial" w:cs="Arial"/>
          <w:sz w:val="22"/>
          <w:lang w:val="en-US" w:eastAsia="ko-KR"/>
        </w:rPr>
        <w:t xml:space="preserve"> UE has been provided with 100-bit C</w:t>
      </w:r>
      <w:r>
        <w:rPr>
          <w:rFonts w:ascii="Arial" w:hAnsi="Arial" w:cs="Arial"/>
          <w:sz w:val="22"/>
          <w:lang w:val="en-US" w:eastAsia="ko-KR"/>
        </w:rPr>
        <w:t>FRA PUSCH r</w:t>
      </w:r>
      <w:r w:rsidRPr="007E2271">
        <w:rPr>
          <w:rFonts w:ascii="Arial" w:hAnsi="Arial" w:cs="Arial"/>
          <w:sz w:val="22"/>
          <w:lang w:val="en-US" w:eastAsia="ko-KR"/>
        </w:rPr>
        <w:t>esources. In case</w:t>
      </w:r>
      <w:r>
        <w:rPr>
          <w:rFonts w:ascii="Arial" w:hAnsi="Arial" w:cs="Arial"/>
          <w:sz w:val="22"/>
          <w:lang w:val="en-US" w:eastAsia="ko-KR"/>
        </w:rPr>
        <w:t xml:space="preserve"> #2</w:t>
      </w:r>
      <w:r w:rsidRPr="007E2271">
        <w:rPr>
          <w:rFonts w:ascii="Arial" w:hAnsi="Arial" w:cs="Arial"/>
          <w:sz w:val="22"/>
          <w:lang w:val="en-US" w:eastAsia="ko-KR"/>
        </w:rPr>
        <w:t>, the UE sends an RA preamble of the RA preamble</w:t>
      </w:r>
      <w:r>
        <w:rPr>
          <w:rFonts w:ascii="Arial" w:hAnsi="Arial" w:cs="Arial"/>
          <w:sz w:val="22"/>
          <w:lang w:val="en-US" w:eastAsia="ko-KR"/>
        </w:rPr>
        <w:t xml:space="preserve"> group</w:t>
      </w:r>
      <w:r w:rsidRPr="007E2271">
        <w:rPr>
          <w:rFonts w:ascii="Arial" w:hAnsi="Arial" w:cs="Arial"/>
          <w:sz w:val="22"/>
          <w:lang w:val="en-US" w:eastAsia="ko-KR"/>
        </w:rPr>
        <w:t xml:space="preserve"> B and 200-bit payload to the network after selecting RA preamble group B. If </w:t>
      </w:r>
      <w:r>
        <w:rPr>
          <w:rFonts w:ascii="Arial" w:hAnsi="Arial" w:cs="Arial"/>
          <w:sz w:val="22"/>
          <w:lang w:val="en-US" w:eastAsia="ko-KR"/>
        </w:rPr>
        <w:t>the UE doesn’t receive any network response</w:t>
      </w:r>
      <w:r w:rsidRPr="007E2271">
        <w:rPr>
          <w:rFonts w:ascii="Arial" w:hAnsi="Arial" w:cs="Arial"/>
          <w:sz w:val="22"/>
          <w:lang w:val="en-US" w:eastAsia="ko-KR"/>
        </w:rPr>
        <w:t xml:space="preserve"> and the UE retries RA whose RA form is CFRA, the UE cannot transmit 200-bit payload which was generated at the first RA attempt since the </w:t>
      </w:r>
      <w:r>
        <w:rPr>
          <w:rFonts w:ascii="Arial" w:hAnsi="Arial" w:cs="Arial"/>
          <w:sz w:val="22"/>
          <w:lang w:val="en-US" w:eastAsia="ko-KR"/>
        </w:rPr>
        <w:t>CFRA PUSCH r</w:t>
      </w:r>
      <w:r w:rsidRPr="007E2271">
        <w:rPr>
          <w:rFonts w:ascii="Arial" w:hAnsi="Arial" w:cs="Arial"/>
          <w:sz w:val="22"/>
          <w:lang w:val="en-US" w:eastAsia="ko-KR"/>
        </w:rPr>
        <w:t>esources are 100 bits which are less than 200 bits. Th</w:t>
      </w:r>
      <w:r>
        <w:rPr>
          <w:rFonts w:ascii="Arial" w:hAnsi="Arial" w:cs="Arial"/>
          <w:sz w:val="22"/>
          <w:lang w:val="en-US" w:eastAsia="ko-KR"/>
        </w:rPr>
        <w:t>us</w:t>
      </w:r>
      <w:r w:rsidRPr="007E2271">
        <w:rPr>
          <w:rFonts w:ascii="Arial" w:hAnsi="Arial" w:cs="Arial"/>
          <w:sz w:val="22"/>
          <w:lang w:val="en-US" w:eastAsia="ko-KR"/>
        </w:rPr>
        <w:t>, the UE has to rebuild 100-bit payload.</w:t>
      </w:r>
    </w:p>
    <w:p w14:paraId="157CC4E1" w14:textId="1FF10486" w:rsidR="00113968" w:rsidRDefault="000B516A" w:rsidP="00113968">
      <w:pPr>
        <w:rPr>
          <w:rFonts w:ascii="Arial" w:hAnsi="Arial" w:cs="Arial"/>
          <w:sz w:val="22"/>
          <w:lang w:eastAsia="ko-KR"/>
        </w:rPr>
      </w:pPr>
      <w:r>
        <w:rPr>
          <w:rFonts w:ascii="Arial" w:hAnsi="Arial" w:cs="Arial"/>
          <w:sz w:val="22"/>
          <w:lang w:eastAsia="ko-KR"/>
        </w:rPr>
        <w:t xml:space="preserve">For avoiding this case #2, </w:t>
      </w:r>
      <w:r w:rsidR="00113968">
        <w:rPr>
          <w:rFonts w:ascii="Arial" w:hAnsi="Arial" w:cs="Arial"/>
          <w:sz w:val="22"/>
          <w:lang w:eastAsia="ko-KR"/>
        </w:rPr>
        <w:t>there are two options:</w:t>
      </w:r>
    </w:p>
    <w:p w14:paraId="6E99B205" w14:textId="74E8489C" w:rsidR="00113968" w:rsidRPr="008F41B6" w:rsidRDefault="00113968" w:rsidP="00113968">
      <w:pPr>
        <w:pStyle w:val="a6"/>
        <w:numPr>
          <w:ilvl w:val="0"/>
          <w:numId w:val="30"/>
        </w:numPr>
        <w:ind w:leftChars="0"/>
        <w:rPr>
          <w:rFonts w:ascii="Arial" w:hAnsi="Arial" w:cs="Arial"/>
          <w:sz w:val="22"/>
          <w:lang w:eastAsia="ko-KR"/>
        </w:rPr>
      </w:pPr>
      <w:r w:rsidRPr="008F41B6">
        <w:rPr>
          <w:rFonts w:ascii="Arial" w:hAnsi="Arial" w:cs="Arial"/>
          <w:sz w:val="22"/>
          <w:lang w:eastAsia="ko-KR"/>
        </w:rPr>
        <w:t xml:space="preserve">Option #1: UE should select the preamble group </w:t>
      </w:r>
      <w:r>
        <w:rPr>
          <w:rFonts w:ascii="Arial" w:hAnsi="Arial" w:cs="Arial"/>
          <w:sz w:val="22"/>
          <w:lang w:eastAsia="ko-KR"/>
        </w:rPr>
        <w:t xml:space="preserve">based on </w:t>
      </w:r>
      <w:r w:rsidRPr="008F41B6">
        <w:rPr>
          <w:rFonts w:ascii="Arial" w:hAnsi="Arial" w:cs="Arial"/>
          <w:sz w:val="22"/>
          <w:lang w:eastAsia="ko-KR"/>
        </w:rPr>
        <w:t>transport block size of 2-step CFRA PUSCH resources as well as the potential payload size and the required PUSCH power</w:t>
      </w:r>
      <w:r>
        <w:rPr>
          <w:rFonts w:ascii="Arial" w:hAnsi="Arial" w:cs="Arial"/>
          <w:sz w:val="22"/>
          <w:lang w:eastAsia="ko-KR"/>
        </w:rPr>
        <w:t>;</w:t>
      </w:r>
    </w:p>
    <w:p w14:paraId="194F5232" w14:textId="3C2F3BEC" w:rsidR="00113968" w:rsidRPr="008F41B6" w:rsidRDefault="00113968" w:rsidP="00113968">
      <w:pPr>
        <w:pStyle w:val="a6"/>
        <w:numPr>
          <w:ilvl w:val="0"/>
          <w:numId w:val="30"/>
        </w:numPr>
        <w:ind w:leftChars="0"/>
        <w:rPr>
          <w:rFonts w:ascii="Arial" w:hAnsi="Arial" w:cs="Arial"/>
          <w:sz w:val="22"/>
          <w:lang w:eastAsia="ko-KR"/>
        </w:rPr>
      </w:pPr>
      <w:r w:rsidRPr="008F41B6">
        <w:rPr>
          <w:rFonts w:ascii="Arial" w:hAnsi="Arial" w:cs="Arial"/>
          <w:sz w:val="22"/>
          <w:lang w:eastAsia="ko-KR"/>
        </w:rPr>
        <w:t xml:space="preserve">Option #2: </w:t>
      </w:r>
      <w:r w:rsidR="00095DF3" w:rsidRPr="008F41B6">
        <w:rPr>
          <w:rFonts w:ascii="Arial" w:hAnsi="Arial" w:cs="Arial"/>
          <w:sz w:val="22"/>
          <w:lang w:eastAsia="ko-KR"/>
        </w:rPr>
        <w:t xml:space="preserve">Network </w:t>
      </w:r>
      <w:r w:rsidR="00095DF3">
        <w:rPr>
          <w:rFonts w:ascii="Arial" w:hAnsi="Arial" w:cs="Arial"/>
          <w:sz w:val="22"/>
          <w:lang w:eastAsia="ko-KR"/>
        </w:rPr>
        <w:t xml:space="preserve">indicates which </w:t>
      </w:r>
      <w:r w:rsidR="00095DF3" w:rsidRPr="008F41B6">
        <w:rPr>
          <w:rFonts w:ascii="Arial" w:hAnsi="Arial" w:cs="Arial"/>
          <w:sz w:val="22"/>
          <w:lang w:eastAsia="ko-KR"/>
        </w:rPr>
        <w:t>preamble group</w:t>
      </w:r>
      <w:r w:rsidR="00095DF3">
        <w:rPr>
          <w:rFonts w:ascii="Arial" w:hAnsi="Arial" w:cs="Arial"/>
          <w:sz w:val="22"/>
          <w:lang w:eastAsia="ko-KR"/>
        </w:rPr>
        <w:t xml:space="preserve"> should be selected.</w:t>
      </w:r>
    </w:p>
    <w:p w14:paraId="2095BDEF" w14:textId="77777777" w:rsidR="000D0F8C" w:rsidRDefault="000D0F8C" w:rsidP="000D0F8C">
      <w:pPr>
        <w:rPr>
          <w:rFonts w:ascii="Arial" w:hAnsi="Arial" w:cs="Arial"/>
          <w:sz w:val="22"/>
          <w:lang w:eastAsia="ko-KR"/>
        </w:rPr>
      </w:pPr>
    </w:p>
    <w:p w14:paraId="61DA8CB7" w14:textId="7C831CCA" w:rsidR="000D0F8C" w:rsidRPr="000D0F8C" w:rsidRDefault="00802BF0" w:rsidP="000D0F8C">
      <w:pPr>
        <w:rPr>
          <w:rFonts w:ascii="Arial" w:hAnsi="Arial" w:cs="Arial"/>
          <w:sz w:val="22"/>
          <w:lang w:eastAsia="ko-KR"/>
        </w:rPr>
      </w:pPr>
      <w:r>
        <w:rPr>
          <w:rFonts w:ascii="Arial" w:hAnsi="Arial" w:cs="Arial"/>
          <w:sz w:val="22"/>
          <w:lang w:eastAsia="ko-KR"/>
        </w:rPr>
        <w:t xml:space="preserve">For </w:t>
      </w:r>
      <w:r w:rsidR="000D0F8C" w:rsidRPr="000D0F8C">
        <w:rPr>
          <w:rFonts w:ascii="Arial" w:hAnsi="Arial" w:cs="Arial" w:hint="eastAsia"/>
          <w:sz w:val="22"/>
          <w:lang w:eastAsia="ko-KR"/>
        </w:rPr>
        <w:t>Option #2</w:t>
      </w:r>
      <w:r>
        <w:rPr>
          <w:rFonts w:ascii="Arial" w:hAnsi="Arial" w:cs="Arial"/>
          <w:sz w:val="22"/>
          <w:lang w:eastAsia="ko-KR"/>
        </w:rPr>
        <w:t xml:space="preserve">, even though the UE doesn’t have sufficient power to transmit </w:t>
      </w:r>
      <w:r w:rsidR="007C2543">
        <w:rPr>
          <w:rFonts w:ascii="Arial" w:hAnsi="Arial" w:cs="Arial"/>
          <w:sz w:val="22"/>
          <w:lang w:eastAsia="ko-KR"/>
        </w:rPr>
        <w:t xml:space="preserve">the </w:t>
      </w:r>
      <w:r>
        <w:rPr>
          <w:rFonts w:ascii="Arial" w:hAnsi="Arial" w:cs="Arial"/>
          <w:sz w:val="22"/>
          <w:lang w:eastAsia="ko-KR"/>
        </w:rPr>
        <w:t xml:space="preserve">payload with </w:t>
      </w:r>
      <w:r w:rsidRPr="008F41B6">
        <w:rPr>
          <w:rFonts w:ascii="Arial" w:hAnsi="Arial" w:cs="Arial"/>
          <w:sz w:val="22"/>
          <w:lang w:eastAsia="ko-KR"/>
        </w:rPr>
        <w:t>the required PUSCH power</w:t>
      </w:r>
      <w:r>
        <w:rPr>
          <w:rFonts w:ascii="Arial" w:hAnsi="Arial" w:cs="Arial"/>
          <w:sz w:val="22"/>
          <w:lang w:eastAsia="ko-KR"/>
        </w:rPr>
        <w:t xml:space="preserve">, the UE has to select the </w:t>
      </w:r>
      <w:r w:rsidRPr="008F41B6">
        <w:rPr>
          <w:rFonts w:ascii="Arial" w:hAnsi="Arial" w:cs="Arial"/>
          <w:sz w:val="22"/>
          <w:lang w:eastAsia="ko-KR"/>
        </w:rPr>
        <w:t>preamble group</w:t>
      </w:r>
      <w:r w:rsidR="007C2543">
        <w:rPr>
          <w:rFonts w:ascii="Arial" w:hAnsi="Arial" w:cs="Arial"/>
          <w:sz w:val="22"/>
          <w:lang w:eastAsia="ko-KR"/>
        </w:rPr>
        <w:t xml:space="preserve"> (i.e., </w:t>
      </w:r>
      <w:r w:rsidR="007C2543" w:rsidRPr="008F41B6">
        <w:rPr>
          <w:rFonts w:ascii="Arial" w:hAnsi="Arial" w:cs="Arial"/>
          <w:sz w:val="22"/>
          <w:lang w:eastAsia="ko-KR"/>
        </w:rPr>
        <w:t xml:space="preserve">preamble </w:t>
      </w:r>
      <w:r w:rsidR="007C2543">
        <w:rPr>
          <w:rFonts w:ascii="Arial" w:hAnsi="Arial" w:cs="Arial"/>
          <w:sz w:val="22"/>
          <w:lang w:eastAsia="ko-KR"/>
        </w:rPr>
        <w:t>group B)</w:t>
      </w:r>
      <w:r>
        <w:rPr>
          <w:rFonts w:ascii="Arial" w:hAnsi="Arial" w:cs="Arial"/>
          <w:sz w:val="22"/>
          <w:lang w:eastAsia="ko-KR"/>
        </w:rPr>
        <w:t xml:space="preserve"> indicated by the network.</w:t>
      </w:r>
      <w:r w:rsidR="007C2543">
        <w:rPr>
          <w:rFonts w:ascii="Arial" w:hAnsi="Arial" w:cs="Arial"/>
          <w:sz w:val="22"/>
          <w:lang w:eastAsia="ko-KR"/>
        </w:rPr>
        <w:t xml:space="preserve"> The UE will transmit the payload with less power than the</w:t>
      </w:r>
      <w:r w:rsidR="007C2543" w:rsidRPr="007C2543">
        <w:rPr>
          <w:rFonts w:ascii="Arial" w:hAnsi="Arial" w:cs="Arial"/>
          <w:sz w:val="22"/>
          <w:lang w:eastAsia="ko-KR"/>
        </w:rPr>
        <w:t xml:space="preserve"> </w:t>
      </w:r>
      <w:r w:rsidR="007C2543" w:rsidRPr="008F41B6">
        <w:rPr>
          <w:rFonts w:ascii="Arial" w:hAnsi="Arial" w:cs="Arial"/>
          <w:sz w:val="22"/>
          <w:lang w:eastAsia="ko-KR"/>
        </w:rPr>
        <w:t>required PUSCH power</w:t>
      </w:r>
      <w:r w:rsidR="007C2543">
        <w:rPr>
          <w:rFonts w:ascii="Arial" w:hAnsi="Arial" w:cs="Arial"/>
          <w:sz w:val="22"/>
          <w:lang w:eastAsia="ko-KR"/>
        </w:rPr>
        <w:t xml:space="preserve">, using PUSCH configuration associated with the </w:t>
      </w:r>
      <w:r w:rsidR="007C2543" w:rsidRPr="008F41B6">
        <w:rPr>
          <w:rFonts w:ascii="Arial" w:hAnsi="Arial" w:cs="Arial"/>
          <w:sz w:val="22"/>
          <w:lang w:eastAsia="ko-KR"/>
        </w:rPr>
        <w:t xml:space="preserve">preamble </w:t>
      </w:r>
      <w:r w:rsidR="007C2543">
        <w:rPr>
          <w:rFonts w:ascii="Arial" w:hAnsi="Arial" w:cs="Arial"/>
          <w:sz w:val="22"/>
          <w:lang w:eastAsia="ko-KR"/>
        </w:rPr>
        <w:t>group B. There is h</w:t>
      </w:r>
      <w:r w:rsidR="007C2543" w:rsidRPr="007C2543">
        <w:rPr>
          <w:rFonts w:ascii="Arial" w:hAnsi="Arial" w:cs="Arial"/>
          <w:sz w:val="22"/>
          <w:lang w:eastAsia="ko-KR"/>
        </w:rPr>
        <w:t xml:space="preserve">igh </w:t>
      </w:r>
      <w:r w:rsidR="007C2543">
        <w:rPr>
          <w:rFonts w:ascii="Arial" w:hAnsi="Arial" w:cs="Arial"/>
          <w:sz w:val="22"/>
          <w:lang w:eastAsia="ko-KR"/>
        </w:rPr>
        <w:t>p</w:t>
      </w:r>
      <w:r w:rsidR="007C2543" w:rsidRPr="007C2543">
        <w:rPr>
          <w:rFonts w:ascii="Arial" w:hAnsi="Arial" w:cs="Arial"/>
          <w:sz w:val="22"/>
          <w:lang w:eastAsia="ko-KR"/>
        </w:rPr>
        <w:t>robability</w:t>
      </w:r>
      <w:r w:rsidR="007C2543">
        <w:rPr>
          <w:rFonts w:ascii="Arial" w:hAnsi="Arial" w:cs="Arial"/>
          <w:sz w:val="22"/>
          <w:lang w:eastAsia="ko-KR"/>
        </w:rPr>
        <w:t xml:space="preserve"> of decoding failure at network side.</w:t>
      </w:r>
      <w:r w:rsidR="001665B4">
        <w:rPr>
          <w:rFonts w:ascii="Arial" w:hAnsi="Arial" w:cs="Arial"/>
          <w:sz w:val="22"/>
          <w:lang w:eastAsia="ko-KR"/>
        </w:rPr>
        <w:t xml:space="preserve"> Therefore, </w:t>
      </w:r>
      <w:r w:rsidR="000D0F8C" w:rsidRPr="000D0F8C">
        <w:rPr>
          <w:rFonts w:ascii="Arial" w:hAnsi="Arial" w:cs="Arial"/>
          <w:sz w:val="22"/>
          <w:lang w:val="en-US" w:eastAsia="ko-KR"/>
        </w:rPr>
        <w:t>w</w:t>
      </w:r>
      <w:r w:rsidR="000D0F8C" w:rsidRPr="000D0F8C">
        <w:rPr>
          <w:rFonts w:ascii="Arial" w:hAnsi="Arial" w:cs="Arial" w:hint="eastAsia"/>
          <w:sz w:val="22"/>
          <w:lang w:eastAsia="ko-KR"/>
        </w:rPr>
        <w:t xml:space="preserve">e prefer </w:t>
      </w:r>
      <w:r w:rsidR="000D0F8C" w:rsidRPr="000D0F8C">
        <w:rPr>
          <w:rFonts w:ascii="Arial" w:hAnsi="Arial" w:cs="Arial"/>
          <w:sz w:val="22"/>
          <w:lang w:eastAsia="ko-KR"/>
        </w:rPr>
        <w:t>Option #1.</w:t>
      </w:r>
    </w:p>
    <w:p w14:paraId="1310FCB1" w14:textId="4334F652" w:rsidR="00113968" w:rsidRPr="000D0F8C" w:rsidRDefault="00113968" w:rsidP="00113968">
      <w:pPr>
        <w:rPr>
          <w:rFonts w:ascii="Arial" w:hAnsi="Arial" w:cs="Arial"/>
          <w:sz w:val="22"/>
          <w:lang w:eastAsia="ko-KR"/>
        </w:rPr>
      </w:pPr>
    </w:p>
    <w:p w14:paraId="2DB81B72" w14:textId="3A809F58" w:rsidR="007E2271" w:rsidRPr="00BE51B5" w:rsidRDefault="000B516A" w:rsidP="007E2271">
      <w:pPr>
        <w:rPr>
          <w:rFonts w:ascii="Arial" w:hAnsi="Arial" w:cs="Arial"/>
          <w:b/>
          <w:sz w:val="22"/>
          <w:lang w:eastAsia="ko-KR"/>
        </w:rPr>
      </w:pPr>
      <w:r w:rsidRPr="00F465E5">
        <w:rPr>
          <w:rFonts w:ascii="Arial" w:hAnsi="Arial" w:cs="Arial"/>
          <w:b/>
          <w:sz w:val="22"/>
          <w:lang w:eastAsia="ko-KR"/>
        </w:rPr>
        <w:t>Proposal</w:t>
      </w:r>
      <w:r>
        <w:rPr>
          <w:rFonts w:ascii="Arial" w:hAnsi="Arial" w:cs="Arial"/>
          <w:b/>
          <w:sz w:val="22"/>
          <w:lang w:eastAsia="ko-KR"/>
        </w:rPr>
        <w:t xml:space="preserve"> 2</w:t>
      </w:r>
      <w:r w:rsidRPr="00F465E5">
        <w:rPr>
          <w:rFonts w:ascii="Arial" w:hAnsi="Arial" w:cs="Arial"/>
          <w:b/>
          <w:sz w:val="22"/>
          <w:lang w:eastAsia="ko-KR"/>
        </w:rPr>
        <w:t xml:space="preserve">. </w:t>
      </w:r>
      <w:r w:rsidR="00BE51B5" w:rsidRPr="00BE51B5">
        <w:rPr>
          <w:rFonts w:ascii="Arial" w:hAnsi="Arial" w:cs="Arial"/>
          <w:b/>
          <w:sz w:val="22"/>
          <w:lang w:eastAsia="ko-KR"/>
        </w:rPr>
        <w:t>UE should select the preamble group based on transport block size of 2-step CFRA PUSCH resources as well as the potential payload size and the required PUSCH power</w:t>
      </w:r>
      <w:r w:rsidR="00543D20" w:rsidRPr="00543D20">
        <w:rPr>
          <w:rFonts w:ascii="Arial" w:hAnsi="Arial" w:cs="Arial"/>
          <w:b/>
          <w:sz w:val="22"/>
          <w:lang w:eastAsia="ko-KR"/>
        </w:rPr>
        <w:t xml:space="preserve"> </w:t>
      </w:r>
      <w:r w:rsidR="00543D20">
        <w:rPr>
          <w:rFonts w:ascii="Arial" w:hAnsi="Arial" w:cs="Arial"/>
          <w:b/>
          <w:sz w:val="22"/>
          <w:lang w:eastAsia="ko-KR"/>
        </w:rPr>
        <w:t xml:space="preserve">if </w:t>
      </w:r>
      <w:proofErr w:type="spellStart"/>
      <w:r w:rsidR="00543D20">
        <w:rPr>
          <w:rFonts w:ascii="Arial" w:hAnsi="Arial" w:cs="Arial"/>
          <w:b/>
          <w:sz w:val="22"/>
          <w:lang w:eastAsia="ko-KR"/>
        </w:rPr>
        <w:t>msgA</w:t>
      </w:r>
      <w:proofErr w:type="spellEnd"/>
      <w:r w:rsidR="00543D20">
        <w:rPr>
          <w:rFonts w:ascii="Arial" w:hAnsi="Arial" w:cs="Arial"/>
          <w:b/>
          <w:sz w:val="22"/>
          <w:lang w:eastAsia="ko-KR"/>
        </w:rPr>
        <w:t xml:space="preserve"> hasn’t been transmitted</w:t>
      </w:r>
      <w:r w:rsidR="00BE51B5" w:rsidRPr="00BE51B5">
        <w:rPr>
          <w:rFonts w:ascii="Arial" w:hAnsi="Arial" w:cs="Arial"/>
          <w:b/>
          <w:sz w:val="22"/>
          <w:lang w:eastAsia="ko-KR"/>
        </w:rPr>
        <w:t>.</w:t>
      </w:r>
    </w:p>
    <w:p w14:paraId="6284032C" w14:textId="77777777" w:rsidR="000B516A" w:rsidRPr="000B516A" w:rsidRDefault="000B516A" w:rsidP="007E2271">
      <w:pPr>
        <w:rPr>
          <w:rFonts w:ascii="Arial" w:hAnsi="Arial" w:cs="Arial"/>
          <w:sz w:val="22"/>
          <w:lang w:eastAsia="ko-KR"/>
        </w:rPr>
      </w:pPr>
    </w:p>
    <w:p w14:paraId="76247B43" w14:textId="59E28A41" w:rsidR="006738D7" w:rsidRPr="006738D7" w:rsidRDefault="00400EAB" w:rsidP="006738D7">
      <w:pPr>
        <w:rPr>
          <w:rFonts w:ascii="Arial" w:hAnsi="Arial" w:cs="Arial"/>
          <w:sz w:val="22"/>
          <w:lang w:val="en-US" w:eastAsia="ko-KR"/>
        </w:rPr>
      </w:pPr>
      <w:r>
        <w:rPr>
          <w:rFonts w:ascii="Arial" w:hAnsi="Arial" w:cs="Arial" w:hint="eastAsia"/>
          <w:sz w:val="22"/>
          <w:lang w:val="en-US" w:eastAsia="ko-KR"/>
        </w:rPr>
        <w:t xml:space="preserve">Moreover, </w:t>
      </w:r>
      <w:r w:rsidR="00BA73BB">
        <w:rPr>
          <w:rFonts w:ascii="Arial" w:hAnsi="Arial" w:cs="Arial"/>
          <w:sz w:val="22"/>
          <w:lang w:val="en-US" w:eastAsia="ko-KR"/>
        </w:rPr>
        <w:t xml:space="preserve">the UE cannot take any actions when </w:t>
      </w:r>
      <w:r w:rsidR="006738D7">
        <w:rPr>
          <w:rFonts w:ascii="Arial" w:hAnsi="Arial" w:cs="Arial"/>
          <w:sz w:val="22"/>
          <w:lang w:val="en-US" w:eastAsia="ko-KR"/>
        </w:rPr>
        <w:t xml:space="preserve">switching </w:t>
      </w:r>
      <w:r w:rsidR="00AB3B01" w:rsidRPr="00AB3B01">
        <w:rPr>
          <w:rFonts w:ascii="Arial" w:hAnsi="Arial" w:cs="Arial"/>
          <w:sz w:val="22"/>
          <w:lang w:val="en-US" w:eastAsia="ko-KR"/>
        </w:rPr>
        <w:t>to 4-step RA type</w:t>
      </w:r>
      <w:r w:rsidR="006738D7">
        <w:rPr>
          <w:rFonts w:ascii="Arial" w:hAnsi="Arial" w:cs="Arial"/>
          <w:sz w:val="22"/>
          <w:lang w:val="en-US" w:eastAsia="ko-KR"/>
        </w:rPr>
        <w:t xml:space="preserve"> after performing only 2-step CFRA because there is no RA preamble group which</w:t>
      </w:r>
      <w:r w:rsidR="00CF1C02">
        <w:rPr>
          <w:rFonts w:ascii="Arial" w:hAnsi="Arial" w:cs="Arial"/>
          <w:sz w:val="22"/>
          <w:lang w:val="en-US" w:eastAsia="ko-KR"/>
        </w:rPr>
        <w:t xml:space="preserve"> has been</w:t>
      </w:r>
      <w:r w:rsidR="006738D7">
        <w:rPr>
          <w:rFonts w:ascii="Arial" w:hAnsi="Arial" w:cs="Arial"/>
          <w:sz w:val="22"/>
          <w:lang w:val="en-US" w:eastAsia="ko-KR"/>
        </w:rPr>
        <w:t xml:space="preserve"> </w:t>
      </w:r>
      <w:r w:rsidR="006738D7" w:rsidRPr="006738D7">
        <w:rPr>
          <w:rFonts w:ascii="Arial" w:hAnsi="Arial" w:cs="Arial"/>
          <w:sz w:val="22"/>
          <w:lang w:val="en-US" w:eastAsia="ko-KR"/>
        </w:rPr>
        <w:t xml:space="preserve">selected </w:t>
      </w:r>
      <w:r w:rsidR="00BA73BB">
        <w:rPr>
          <w:rFonts w:ascii="Arial" w:hAnsi="Arial" w:cs="Arial"/>
          <w:sz w:val="22"/>
          <w:lang w:val="en-US" w:eastAsia="ko-KR"/>
        </w:rPr>
        <w:t xml:space="preserve">in 2-step CFRA, as </w:t>
      </w:r>
      <w:r w:rsidR="00BA73BB" w:rsidRPr="007E2271">
        <w:rPr>
          <w:rFonts w:ascii="Arial" w:hAnsi="Arial" w:cs="Arial"/>
          <w:sz w:val="22"/>
          <w:lang w:val="en-US" w:eastAsia="ko-KR"/>
        </w:rPr>
        <w:t xml:space="preserve">the following </w:t>
      </w:r>
      <w:r w:rsidR="00BA73BB">
        <w:rPr>
          <w:rFonts w:ascii="Arial" w:hAnsi="Arial" w:cs="Arial"/>
          <w:sz w:val="22"/>
          <w:lang w:val="en-US" w:eastAsia="ko-KR"/>
        </w:rPr>
        <w:t>case #3.</w:t>
      </w:r>
    </w:p>
    <w:p w14:paraId="1FAEE553" w14:textId="533D2118" w:rsidR="00400EAB" w:rsidRPr="00973188" w:rsidRDefault="00E028FF" w:rsidP="00400EAB">
      <w:pPr>
        <w:rPr>
          <w:rFonts w:ascii="Arial" w:hAnsi="Arial" w:cs="Arial"/>
          <w:b/>
          <w:i/>
          <w:sz w:val="22"/>
          <w:u w:val="single"/>
          <w:lang w:val="en-US" w:eastAsia="ko-KR"/>
        </w:rPr>
      </w:pPr>
      <w:r w:rsidRPr="00973188">
        <w:rPr>
          <w:rFonts w:ascii="Arial" w:hAnsi="Arial" w:cs="Arial"/>
          <w:b/>
          <w:i/>
          <w:sz w:val="22"/>
          <w:u w:val="single"/>
          <w:lang w:val="en-US" w:eastAsia="ko-KR"/>
        </w:rPr>
        <w:t>Case #3</w:t>
      </w:r>
      <w:r w:rsidR="00400EAB" w:rsidRPr="00973188">
        <w:rPr>
          <w:rFonts w:ascii="Arial" w:hAnsi="Arial" w:cs="Arial"/>
          <w:b/>
          <w:i/>
          <w:sz w:val="22"/>
          <w:u w:val="single"/>
          <w:lang w:val="en-US" w:eastAsia="ko-KR"/>
        </w:rPr>
        <w:t xml:space="preserve">: RA form of </w:t>
      </w:r>
      <w:r w:rsidR="00604AC5" w:rsidRPr="00973188">
        <w:rPr>
          <w:rFonts w:ascii="Arial" w:hAnsi="Arial" w:cs="Arial"/>
          <w:b/>
          <w:i/>
          <w:sz w:val="22"/>
          <w:u w:val="single"/>
          <w:lang w:val="en-US" w:eastAsia="ko-KR"/>
        </w:rPr>
        <w:t>all</w:t>
      </w:r>
      <w:r w:rsidR="00400EAB" w:rsidRPr="00973188">
        <w:rPr>
          <w:rFonts w:ascii="Arial" w:hAnsi="Arial" w:cs="Arial"/>
          <w:b/>
          <w:i/>
          <w:sz w:val="22"/>
          <w:u w:val="single"/>
          <w:lang w:val="en-US" w:eastAsia="ko-KR"/>
        </w:rPr>
        <w:t xml:space="preserve"> RA attempt</w:t>
      </w:r>
      <w:r w:rsidR="00604AC5" w:rsidRPr="00973188">
        <w:rPr>
          <w:rFonts w:ascii="Arial" w:hAnsi="Arial" w:cs="Arial"/>
          <w:b/>
          <w:i/>
          <w:sz w:val="22"/>
          <w:u w:val="single"/>
          <w:lang w:val="en-US" w:eastAsia="ko-KR"/>
        </w:rPr>
        <w:t>s</w:t>
      </w:r>
      <w:r w:rsidR="00400EAB" w:rsidRPr="00973188">
        <w:rPr>
          <w:rFonts w:ascii="Arial" w:hAnsi="Arial" w:cs="Arial"/>
          <w:b/>
          <w:i/>
          <w:sz w:val="22"/>
          <w:u w:val="single"/>
          <w:lang w:val="en-US" w:eastAsia="ko-KR"/>
        </w:rPr>
        <w:t xml:space="preserve"> is CFRA</w:t>
      </w:r>
      <w:r w:rsidRPr="00973188">
        <w:rPr>
          <w:rFonts w:ascii="Arial" w:hAnsi="Arial" w:cs="Arial"/>
          <w:b/>
          <w:i/>
          <w:sz w:val="22"/>
          <w:u w:val="single"/>
          <w:lang w:val="en-US" w:eastAsia="ko-KR"/>
        </w:rPr>
        <w:t xml:space="preserve"> &amp; switching to 4-step RA type</w:t>
      </w:r>
    </w:p>
    <w:p w14:paraId="13A06C02" w14:textId="4B2DB065" w:rsidR="00400EAB" w:rsidRPr="007E2271" w:rsidRDefault="00400EAB" w:rsidP="00400EAB">
      <w:pPr>
        <w:rPr>
          <w:rFonts w:ascii="Arial" w:hAnsi="Arial" w:cs="Arial"/>
          <w:sz w:val="22"/>
          <w:lang w:val="en-US" w:eastAsia="ko-KR"/>
        </w:rPr>
      </w:pPr>
      <w:r>
        <w:rPr>
          <w:rFonts w:ascii="Arial" w:hAnsi="Arial" w:cs="Arial"/>
          <w:sz w:val="22"/>
          <w:lang w:val="en-US" w:eastAsia="ko-KR"/>
        </w:rPr>
        <w:t>A</w:t>
      </w:r>
      <w:r w:rsidRPr="007E2271">
        <w:rPr>
          <w:rFonts w:ascii="Arial" w:hAnsi="Arial" w:cs="Arial"/>
          <w:sz w:val="22"/>
          <w:lang w:val="en-US" w:eastAsia="ko-KR"/>
        </w:rPr>
        <w:t xml:space="preserve"> UE has been provided with 200-</w:t>
      </w:r>
      <w:r>
        <w:rPr>
          <w:rFonts w:ascii="Arial" w:hAnsi="Arial" w:cs="Arial"/>
          <w:sz w:val="22"/>
          <w:lang w:val="en-US" w:eastAsia="ko-KR"/>
        </w:rPr>
        <w:t>bit CFRA PUSCH r</w:t>
      </w:r>
      <w:r w:rsidRPr="007E2271">
        <w:rPr>
          <w:rFonts w:ascii="Arial" w:hAnsi="Arial" w:cs="Arial"/>
          <w:sz w:val="22"/>
          <w:lang w:val="en-US" w:eastAsia="ko-KR"/>
        </w:rPr>
        <w:t>esources. In case</w:t>
      </w:r>
      <w:r w:rsidR="00706E37">
        <w:rPr>
          <w:rFonts w:ascii="Arial" w:hAnsi="Arial" w:cs="Arial"/>
          <w:sz w:val="22"/>
          <w:lang w:val="en-US" w:eastAsia="ko-KR"/>
        </w:rPr>
        <w:t xml:space="preserve"> #3, </w:t>
      </w:r>
      <w:r w:rsidRPr="007E2271">
        <w:rPr>
          <w:rFonts w:ascii="Arial" w:hAnsi="Arial" w:cs="Arial"/>
          <w:sz w:val="22"/>
          <w:lang w:val="en-US" w:eastAsia="ko-KR"/>
        </w:rPr>
        <w:t xml:space="preserve">the UE sends a dedicated RA preamble and 200-bit payload to the network. </w:t>
      </w:r>
      <w:r w:rsidR="00706E37">
        <w:rPr>
          <w:rFonts w:ascii="Arial" w:hAnsi="Arial" w:cs="Arial"/>
          <w:sz w:val="22"/>
          <w:lang w:val="en-US" w:eastAsia="ko-KR"/>
        </w:rPr>
        <w:t xml:space="preserve">When </w:t>
      </w:r>
      <w:r>
        <w:rPr>
          <w:rFonts w:ascii="Arial" w:hAnsi="Arial" w:cs="Arial"/>
          <w:sz w:val="22"/>
          <w:lang w:val="en-US" w:eastAsia="ko-KR"/>
        </w:rPr>
        <w:t>the UE doesn’t receive any network response</w:t>
      </w:r>
      <w:r w:rsidRPr="007E2271">
        <w:rPr>
          <w:rFonts w:ascii="Arial" w:hAnsi="Arial" w:cs="Arial"/>
          <w:sz w:val="22"/>
          <w:lang w:val="en-US" w:eastAsia="ko-KR"/>
        </w:rPr>
        <w:t xml:space="preserve"> and the UE </w:t>
      </w:r>
      <w:r w:rsidR="00EB1F28">
        <w:rPr>
          <w:rFonts w:ascii="Arial" w:hAnsi="Arial" w:cs="Arial"/>
          <w:sz w:val="22"/>
          <w:lang w:val="en-US" w:eastAsia="ko-KR"/>
        </w:rPr>
        <w:t>switches from 2-step RA type to 4-step RA type</w:t>
      </w:r>
      <w:r w:rsidRPr="007E2271">
        <w:rPr>
          <w:rFonts w:ascii="Arial" w:hAnsi="Arial" w:cs="Arial"/>
          <w:sz w:val="22"/>
          <w:lang w:val="en-US" w:eastAsia="ko-KR"/>
        </w:rPr>
        <w:t xml:space="preserve">, the UE </w:t>
      </w:r>
      <w:r w:rsidR="00EB1F28">
        <w:rPr>
          <w:rFonts w:ascii="Arial" w:hAnsi="Arial" w:cs="Arial"/>
          <w:sz w:val="22"/>
          <w:lang w:val="en-US" w:eastAsia="ko-KR"/>
        </w:rPr>
        <w:t xml:space="preserve">cannot take any actions because there is no RA preamble group which was </w:t>
      </w:r>
      <w:r w:rsidR="00EB1F28" w:rsidRPr="006738D7">
        <w:rPr>
          <w:rFonts w:ascii="Arial" w:hAnsi="Arial" w:cs="Arial"/>
          <w:sz w:val="22"/>
          <w:lang w:val="en-US" w:eastAsia="ko-KR"/>
        </w:rPr>
        <w:t>selected</w:t>
      </w:r>
      <w:r w:rsidR="00EB1F28">
        <w:rPr>
          <w:rFonts w:ascii="Arial" w:hAnsi="Arial" w:cs="Arial"/>
          <w:sz w:val="22"/>
          <w:lang w:val="en-US" w:eastAsia="ko-KR"/>
        </w:rPr>
        <w:t xml:space="preserve"> at the previous</w:t>
      </w:r>
      <w:r w:rsidR="00EB1F28" w:rsidRPr="00EB1F28">
        <w:rPr>
          <w:rFonts w:ascii="Arial" w:hAnsi="Arial" w:cs="Arial"/>
          <w:sz w:val="22"/>
          <w:lang w:val="en-US" w:eastAsia="ko-KR"/>
        </w:rPr>
        <w:t xml:space="preserve"> </w:t>
      </w:r>
      <w:r w:rsidR="00EB1F28" w:rsidRPr="007E2271">
        <w:rPr>
          <w:rFonts w:ascii="Arial" w:hAnsi="Arial" w:cs="Arial"/>
          <w:sz w:val="22"/>
          <w:lang w:val="en-US" w:eastAsia="ko-KR"/>
        </w:rPr>
        <w:t>attempt</w:t>
      </w:r>
      <w:r w:rsidR="00EB1F28">
        <w:rPr>
          <w:rFonts w:ascii="Arial" w:hAnsi="Arial" w:cs="Arial"/>
          <w:sz w:val="22"/>
          <w:lang w:val="en-US" w:eastAsia="ko-KR"/>
        </w:rPr>
        <w:t>s</w:t>
      </w:r>
      <w:r w:rsidRPr="007E2271">
        <w:rPr>
          <w:rFonts w:ascii="Arial" w:hAnsi="Arial" w:cs="Arial"/>
          <w:sz w:val="22"/>
          <w:lang w:val="en-US" w:eastAsia="ko-KR"/>
        </w:rPr>
        <w:t>.</w:t>
      </w:r>
    </w:p>
    <w:p w14:paraId="4C21EA2C" w14:textId="27DEA02F" w:rsidR="00400EAB" w:rsidRDefault="000C0BD3" w:rsidP="006F3F46">
      <w:pPr>
        <w:rPr>
          <w:rFonts w:ascii="Arial" w:hAnsi="Arial" w:cs="Arial"/>
          <w:sz w:val="22"/>
          <w:lang w:eastAsia="ko-KR"/>
        </w:rPr>
      </w:pPr>
      <w:r>
        <w:rPr>
          <w:rFonts w:ascii="Arial" w:hAnsi="Arial" w:cs="Arial"/>
          <w:sz w:val="22"/>
          <w:lang w:eastAsia="ko-KR"/>
        </w:rPr>
        <w:t xml:space="preserve">For avoiding the case #3, UE should select a </w:t>
      </w:r>
      <w:r w:rsidRPr="000C0BD3">
        <w:rPr>
          <w:rFonts w:ascii="Arial" w:hAnsi="Arial" w:cs="Arial"/>
          <w:sz w:val="22"/>
          <w:lang w:eastAsia="ko-KR"/>
        </w:rPr>
        <w:t>preamble group at the first attempt regardless of the RA form</w:t>
      </w:r>
      <w:r>
        <w:rPr>
          <w:rFonts w:ascii="Arial" w:hAnsi="Arial" w:cs="Arial"/>
          <w:sz w:val="22"/>
          <w:lang w:eastAsia="ko-KR"/>
        </w:rPr>
        <w:t>.</w:t>
      </w:r>
    </w:p>
    <w:p w14:paraId="559E46CE" w14:textId="77777777" w:rsidR="000D0F8C" w:rsidRDefault="000D0F8C" w:rsidP="006F3F46">
      <w:pPr>
        <w:rPr>
          <w:rFonts w:ascii="Arial" w:hAnsi="Arial" w:cs="Arial"/>
          <w:b/>
          <w:sz w:val="22"/>
          <w:lang w:eastAsia="ko-KR"/>
        </w:rPr>
      </w:pPr>
    </w:p>
    <w:p w14:paraId="183856F2" w14:textId="6FDD5C35" w:rsidR="00322F06" w:rsidRPr="00474539" w:rsidRDefault="004404C1" w:rsidP="006F3F46">
      <w:pPr>
        <w:rPr>
          <w:rFonts w:ascii="Arial" w:hAnsi="Arial" w:cs="Arial"/>
          <w:b/>
          <w:sz w:val="22"/>
          <w:lang w:eastAsia="ko-KR"/>
        </w:rPr>
      </w:pPr>
      <w:r w:rsidRPr="00F465E5">
        <w:rPr>
          <w:rFonts w:ascii="Arial" w:hAnsi="Arial" w:cs="Arial"/>
          <w:b/>
          <w:sz w:val="22"/>
          <w:lang w:eastAsia="ko-KR"/>
        </w:rPr>
        <w:t>Proposal</w:t>
      </w:r>
      <w:r w:rsidR="00E92663">
        <w:rPr>
          <w:rFonts w:ascii="Arial" w:hAnsi="Arial" w:cs="Arial"/>
          <w:b/>
          <w:sz w:val="22"/>
          <w:lang w:eastAsia="ko-KR"/>
        </w:rPr>
        <w:t xml:space="preserve"> </w:t>
      </w:r>
      <w:r w:rsidR="00973188">
        <w:rPr>
          <w:rFonts w:ascii="Arial" w:hAnsi="Arial" w:cs="Arial"/>
          <w:b/>
          <w:sz w:val="22"/>
          <w:lang w:eastAsia="ko-KR"/>
        </w:rPr>
        <w:t>3</w:t>
      </w:r>
      <w:r w:rsidRPr="00F465E5">
        <w:rPr>
          <w:rFonts w:ascii="Arial" w:hAnsi="Arial" w:cs="Arial"/>
          <w:b/>
          <w:sz w:val="22"/>
          <w:lang w:eastAsia="ko-KR"/>
        </w:rPr>
        <w:t xml:space="preserve">. </w:t>
      </w:r>
      <w:r w:rsidR="00FC7A71">
        <w:rPr>
          <w:rFonts w:ascii="Arial" w:hAnsi="Arial" w:cs="Arial"/>
          <w:b/>
          <w:sz w:val="22"/>
          <w:lang w:eastAsia="ko-KR"/>
        </w:rPr>
        <w:t xml:space="preserve">UE </w:t>
      </w:r>
      <w:r>
        <w:rPr>
          <w:rFonts w:ascii="Arial" w:hAnsi="Arial" w:cs="Arial"/>
          <w:b/>
          <w:sz w:val="22"/>
          <w:lang w:eastAsia="ko-KR"/>
        </w:rPr>
        <w:t xml:space="preserve">should </w:t>
      </w:r>
      <w:r w:rsidR="00973188" w:rsidRPr="00973188">
        <w:rPr>
          <w:rFonts w:ascii="Arial" w:hAnsi="Arial" w:cs="Arial"/>
          <w:b/>
          <w:sz w:val="22"/>
          <w:lang w:eastAsia="ko-KR"/>
        </w:rPr>
        <w:t>select a preamble group at the first attempt regardless of the RA form.</w:t>
      </w:r>
    </w:p>
    <w:p w14:paraId="46AC5818" w14:textId="77777777" w:rsidR="00A5124C" w:rsidRDefault="00A5124C" w:rsidP="006F3F46">
      <w:pPr>
        <w:rPr>
          <w:rFonts w:ascii="Arial" w:eastAsia="맑은 고딕" w:hAnsi="Arial" w:cs="Arial"/>
          <w:sz w:val="22"/>
          <w:szCs w:val="22"/>
          <w:lang w:eastAsia="ko-KR"/>
        </w:rPr>
      </w:pP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53A33E07" w:rsidR="00395312" w:rsidRPr="00F465E5" w:rsidRDefault="00447F80" w:rsidP="002D3E6E">
      <w:pPr>
        <w:tabs>
          <w:tab w:val="left" w:pos="1985"/>
        </w:tabs>
        <w:spacing w:after="60" w:line="288" w:lineRule="auto"/>
        <w:rPr>
          <w:rFonts w:ascii="Arial" w:hAnsi="Arial" w:cs="Arial"/>
          <w:sz w:val="22"/>
          <w:lang w:val="en-US" w:eastAsia="ko-KR"/>
        </w:rPr>
      </w:pPr>
      <w:r w:rsidRPr="00F465E5">
        <w:rPr>
          <w:rFonts w:ascii="Arial" w:hAnsi="Arial" w:cs="Arial"/>
          <w:sz w:val="22"/>
          <w:lang w:val="en-US" w:eastAsia="ko-KR"/>
        </w:rPr>
        <w:t xml:space="preserve">In this contribution, </w:t>
      </w:r>
      <w:r w:rsidR="00F01AD6" w:rsidRPr="00F465E5">
        <w:rPr>
          <w:rFonts w:ascii="Arial" w:hAnsi="Arial" w:cs="Arial"/>
          <w:sz w:val="22"/>
          <w:lang w:val="en-US" w:eastAsia="ko-KR"/>
        </w:rPr>
        <w:t>we</w:t>
      </w:r>
      <w:r w:rsidR="002D3E6E">
        <w:rPr>
          <w:rFonts w:ascii="Arial" w:hAnsi="Arial" w:cs="Arial"/>
          <w:sz w:val="22"/>
          <w:lang w:val="en-US" w:eastAsia="ko-KR"/>
        </w:rPr>
        <w:t xml:space="preserve"> have</w:t>
      </w:r>
      <w:r w:rsidR="00F01AD6" w:rsidRPr="00F465E5">
        <w:rPr>
          <w:rFonts w:ascii="Arial" w:hAnsi="Arial" w:cs="Arial"/>
          <w:sz w:val="22"/>
          <w:lang w:val="en-US" w:eastAsia="ko-KR"/>
        </w:rPr>
        <w:t xml:space="preserve"> </w:t>
      </w:r>
      <w:r w:rsidR="00F01AD6" w:rsidRPr="00593938">
        <w:rPr>
          <w:rFonts w:ascii="Arial" w:hAnsi="Arial" w:cs="Arial"/>
          <w:sz w:val="22"/>
          <w:lang w:val="en-US" w:eastAsia="ko-KR"/>
        </w:rPr>
        <w:t>discuss</w:t>
      </w:r>
      <w:r w:rsidR="002D3E6E" w:rsidRPr="00593938">
        <w:rPr>
          <w:rFonts w:ascii="Arial" w:hAnsi="Arial" w:cs="Arial"/>
          <w:sz w:val="22"/>
          <w:lang w:val="en-US" w:eastAsia="ko-KR"/>
        </w:rPr>
        <w:t>ed</w:t>
      </w:r>
      <w:r w:rsidR="003D11EF" w:rsidRPr="00593938">
        <w:rPr>
          <w:rFonts w:ascii="Arial" w:hAnsi="Arial" w:cs="Arial"/>
          <w:sz w:val="22"/>
          <w:lang w:val="en-US" w:eastAsia="ko-KR"/>
        </w:rPr>
        <w:t xml:space="preserve"> </w:t>
      </w:r>
      <w:r w:rsidR="00973188">
        <w:rPr>
          <w:rFonts w:ascii="Arial" w:hAnsi="Arial" w:cs="Arial"/>
          <w:sz w:val="22"/>
          <w:szCs w:val="22"/>
          <w:lang w:val="en-US" w:eastAsia="ko-KR"/>
        </w:rPr>
        <w:t>preamble group selection</w:t>
      </w:r>
      <w:r w:rsidRPr="00F465E5">
        <w:rPr>
          <w:rFonts w:ascii="Arial" w:hAnsi="Arial" w:cs="Arial"/>
          <w:sz w:val="22"/>
          <w:lang w:val="en-US" w:eastAsia="ko-KR"/>
        </w:rPr>
        <w:t xml:space="preserve">, and </w:t>
      </w:r>
      <w:r w:rsidR="00395312" w:rsidRPr="00F465E5">
        <w:rPr>
          <w:rFonts w:ascii="Arial" w:hAnsi="Arial" w:cs="Arial"/>
          <w:sz w:val="22"/>
          <w:lang w:val="en-US" w:eastAsia="ko-KR"/>
        </w:rPr>
        <w:t>our proposal</w:t>
      </w:r>
      <w:r w:rsidR="002D3E6E">
        <w:rPr>
          <w:rFonts w:ascii="Arial" w:hAnsi="Arial" w:cs="Arial"/>
          <w:sz w:val="22"/>
          <w:lang w:val="en-US" w:eastAsia="ko-KR"/>
        </w:rPr>
        <w:t>s are</w:t>
      </w:r>
      <w:r w:rsidR="00395312" w:rsidRPr="00F465E5">
        <w:rPr>
          <w:rFonts w:ascii="Arial" w:hAnsi="Arial" w:cs="Arial"/>
          <w:sz w:val="22"/>
          <w:lang w:val="en-US" w:eastAsia="ko-KR"/>
        </w:rPr>
        <w:t xml:space="preserve"> as follow</w:t>
      </w:r>
      <w:r w:rsidR="00F01AD6" w:rsidRPr="00F465E5">
        <w:rPr>
          <w:rFonts w:ascii="Arial" w:hAnsi="Arial" w:cs="Arial"/>
          <w:sz w:val="22"/>
          <w:lang w:val="en-US" w:eastAsia="ko-KR"/>
        </w:rPr>
        <w:t>s</w:t>
      </w:r>
      <w:r w:rsidRPr="00F465E5">
        <w:rPr>
          <w:rFonts w:ascii="Arial" w:hAnsi="Arial" w:cs="Arial"/>
          <w:sz w:val="22"/>
          <w:lang w:val="en-US" w:eastAsia="ko-KR"/>
        </w:rPr>
        <w:t>.</w:t>
      </w:r>
    </w:p>
    <w:p w14:paraId="77AB0338" w14:textId="77777777" w:rsidR="00973188" w:rsidRPr="00474539" w:rsidRDefault="00973188" w:rsidP="00973188">
      <w:pPr>
        <w:rPr>
          <w:rFonts w:ascii="Arial" w:hAnsi="Arial" w:cs="Arial"/>
          <w:b/>
          <w:sz w:val="22"/>
          <w:lang w:eastAsia="ko-KR"/>
        </w:rPr>
      </w:pPr>
      <w:r w:rsidRPr="00F465E5">
        <w:rPr>
          <w:rFonts w:ascii="Arial" w:hAnsi="Arial" w:cs="Arial"/>
          <w:b/>
          <w:sz w:val="22"/>
          <w:lang w:eastAsia="ko-KR"/>
        </w:rPr>
        <w:t>Proposal</w:t>
      </w:r>
      <w:r>
        <w:rPr>
          <w:rFonts w:ascii="Arial" w:hAnsi="Arial" w:cs="Arial"/>
          <w:b/>
          <w:sz w:val="22"/>
          <w:lang w:eastAsia="ko-KR"/>
        </w:rPr>
        <w:t xml:space="preserve"> 1</w:t>
      </w:r>
      <w:r w:rsidRPr="00F465E5">
        <w:rPr>
          <w:rFonts w:ascii="Arial" w:hAnsi="Arial" w:cs="Arial"/>
          <w:b/>
          <w:sz w:val="22"/>
          <w:lang w:eastAsia="ko-KR"/>
        </w:rPr>
        <w:t xml:space="preserve">. </w:t>
      </w:r>
      <w:r>
        <w:rPr>
          <w:rFonts w:ascii="Arial" w:hAnsi="Arial" w:cs="Arial"/>
          <w:b/>
          <w:sz w:val="22"/>
          <w:lang w:eastAsia="ko-KR"/>
        </w:rPr>
        <w:t xml:space="preserve">UE should </w:t>
      </w:r>
      <w:r w:rsidRPr="00F83A77">
        <w:rPr>
          <w:rFonts w:ascii="Arial" w:hAnsi="Arial" w:cs="Arial"/>
          <w:b/>
          <w:sz w:val="22"/>
          <w:lang w:eastAsia="ko-KR"/>
        </w:rPr>
        <w:t>select the preamble group associated with 2-step CBRA PUSCH resources with the same transport block size as 2-step CFRA PUSCH resources</w:t>
      </w:r>
      <w:r>
        <w:rPr>
          <w:rFonts w:ascii="Arial" w:hAnsi="Arial" w:cs="Arial"/>
          <w:b/>
          <w:sz w:val="22"/>
          <w:lang w:eastAsia="ko-KR"/>
        </w:rPr>
        <w:t xml:space="preserve"> if </w:t>
      </w:r>
      <w:proofErr w:type="spellStart"/>
      <w:r>
        <w:rPr>
          <w:rFonts w:ascii="Arial" w:hAnsi="Arial" w:cs="Arial"/>
          <w:b/>
          <w:sz w:val="22"/>
          <w:lang w:eastAsia="ko-KR"/>
        </w:rPr>
        <w:t>msgA</w:t>
      </w:r>
      <w:proofErr w:type="spellEnd"/>
      <w:r>
        <w:rPr>
          <w:rFonts w:ascii="Arial" w:hAnsi="Arial" w:cs="Arial"/>
          <w:b/>
          <w:sz w:val="22"/>
          <w:lang w:eastAsia="ko-KR"/>
        </w:rPr>
        <w:t xml:space="preserve"> has been already transmitted in 2-step </w:t>
      </w:r>
      <w:r w:rsidRPr="00F81A8C">
        <w:rPr>
          <w:rFonts w:ascii="Arial" w:hAnsi="Arial" w:cs="Arial"/>
          <w:b/>
          <w:sz w:val="22"/>
          <w:lang w:eastAsia="ko-KR"/>
        </w:rPr>
        <w:t>CFRA</w:t>
      </w:r>
      <w:r>
        <w:rPr>
          <w:rFonts w:ascii="Arial" w:hAnsi="Arial" w:cs="Arial"/>
          <w:b/>
          <w:sz w:val="22"/>
          <w:lang w:eastAsia="ko-KR"/>
        </w:rPr>
        <w:t>.</w:t>
      </w:r>
    </w:p>
    <w:p w14:paraId="4BE9396E" w14:textId="77777777" w:rsidR="00973188" w:rsidRPr="00BE51B5" w:rsidRDefault="00973188" w:rsidP="00973188">
      <w:pPr>
        <w:rPr>
          <w:rFonts w:ascii="Arial" w:hAnsi="Arial" w:cs="Arial"/>
          <w:b/>
          <w:sz w:val="22"/>
          <w:lang w:eastAsia="ko-KR"/>
        </w:rPr>
      </w:pPr>
      <w:r w:rsidRPr="00F465E5">
        <w:rPr>
          <w:rFonts w:ascii="Arial" w:hAnsi="Arial" w:cs="Arial"/>
          <w:b/>
          <w:sz w:val="22"/>
          <w:lang w:eastAsia="ko-KR"/>
        </w:rPr>
        <w:t>Proposal</w:t>
      </w:r>
      <w:r>
        <w:rPr>
          <w:rFonts w:ascii="Arial" w:hAnsi="Arial" w:cs="Arial"/>
          <w:b/>
          <w:sz w:val="22"/>
          <w:lang w:eastAsia="ko-KR"/>
        </w:rPr>
        <w:t xml:space="preserve"> 2</w:t>
      </w:r>
      <w:r w:rsidRPr="00F465E5">
        <w:rPr>
          <w:rFonts w:ascii="Arial" w:hAnsi="Arial" w:cs="Arial"/>
          <w:b/>
          <w:sz w:val="22"/>
          <w:lang w:eastAsia="ko-KR"/>
        </w:rPr>
        <w:t xml:space="preserve">. </w:t>
      </w:r>
      <w:r w:rsidRPr="00BE51B5">
        <w:rPr>
          <w:rFonts w:ascii="Arial" w:hAnsi="Arial" w:cs="Arial"/>
          <w:b/>
          <w:sz w:val="22"/>
          <w:lang w:eastAsia="ko-KR"/>
        </w:rPr>
        <w:t>UE should select the preamble group based on transport block size of 2-step CFRA PUSCH resources as well as the potential payload size and the required PUSCH power</w:t>
      </w:r>
      <w:r w:rsidRPr="00543D20">
        <w:rPr>
          <w:rFonts w:ascii="Arial" w:hAnsi="Arial" w:cs="Arial"/>
          <w:b/>
          <w:sz w:val="22"/>
          <w:lang w:eastAsia="ko-KR"/>
        </w:rPr>
        <w:t xml:space="preserve"> </w:t>
      </w:r>
      <w:r>
        <w:rPr>
          <w:rFonts w:ascii="Arial" w:hAnsi="Arial" w:cs="Arial"/>
          <w:b/>
          <w:sz w:val="22"/>
          <w:lang w:eastAsia="ko-KR"/>
        </w:rPr>
        <w:t xml:space="preserve">if </w:t>
      </w:r>
      <w:proofErr w:type="spellStart"/>
      <w:r>
        <w:rPr>
          <w:rFonts w:ascii="Arial" w:hAnsi="Arial" w:cs="Arial"/>
          <w:b/>
          <w:sz w:val="22"/>
          <w:lang w:eastAsia="ko-KR"/>
        </w:rPr>
        <w:t>msgA</w:t>
      </w:r>
      <w:proofErr w:type="spellEnd"/>
      <w:r>
        <w:rPr>
          <w:rFonts w:ascii="Arial" w:hAnsi="Arial" w:cs="Arial"/>
          <w:b/>
          <w:sz w:val="22"/>
          <w:lang w:eastAsia="ko-KR"/>
        </w:rPr>
        <w:t xml:space="preserve"> hasn’t been transmitted</w:t>
      </w:r>
      <w:r w:rsidRPr="00BE51B5">
        <w:rPr>
          <w:rFonts w:ascii="Arial" w:hAnsi="Arial" w:cs="Arial"/>
          <w:b/>
          <w:sz w:val="22"/>
          <w:lang w:eastAsia="ko-KR"/>
        </w:rPr>
        <w:t>.</w:t>
      </w:r>
    </w:p>
    <w:p w14:paraId="3ADC63B9" w14:textId="42952A13" w:rsidR="002B736F" w:rsidRPr="00973188" w:rsidRDefault="00973188" w:rsidP="00973188">
      <w:pPr>
        <w:rPr>
          <w:rFonts w:ascii="Arial" w:hAnsi="Arial" w:cs="Arial"/>
          <w:b/>
          <w:sz w:val="22"/>
          <w:lang w:eastAsia="ko-KR"/>
        </w:rPr>
      </w:pPr>
      <w:r w:rsidRPr="00F465E5">
        <w:rPr>
          <w:rFonts w:ascii="Arial" w:hAnsi="Arial" w:cs="Arial"/>
          <w:b/>
          <w:sz w:val="22"/>
          <w:lang w:eastAsia="ko-KR"/>
        </w:rPr>
        <w:t>Proposal</w:t>
      </w:r>
      <w:r>
        <w:rPr>
          <w:rFonts w:ascii="Arial" w:hAnsi="Arial" w:cs="Arial"/>
          <w:b/>
          <w:sz w:val="22"/>
          <w:lang w:eastAsia="ko-KR"/>
        </w:rPr>
        <w:t xml:space="preserve"> 3</w:t>
      </w:r>
      <w:r w:rsidRPr="00F465E5">
        <w:rPr>
          <w:rFonts w:ascii="Arial" w:hAnsi="Arial" w:cs="Arial"/>
          <w:b/>
          <w:sz w:val="22"/>
          <w:lang w:eastAsia="ko-KR"/>
        </w:rPr>
        <w:t xml:space="preserve">. </w:t>
      </w:r>
      <w:r>
        <w:rPr>
          <w:rFonts w:ascii="Arial" w:hAnsi="Arial" w:cs="Arial"/>
          <w:b/>
          <w:sz w:val="22"/>
          <w:lang w:eastAsia="ko-KR"/>
        </w:rPr>
        <w:t xml:space="preserve">UE should </w:t>
      </w:r>
      <w:r w:rsidRPr="00973188">
        <w:rPr>
          <w:rFonts w:ascii="Arial" w:hAnsi="Arial" w:cs="Arial"/>
          <w:b/>
          <w:sz w:val="22"/>
          <w:lang w:eastAsia="ko-KR"/>
        </w:rPr>
        <w:t>select a preamble group at the first attempt regardless of the RA form.</w:t>
      </w:r>
    </w:p>
    <w:sectPr w:rsidR="002B736F" w:rsidRPr="0097318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6CBAA" w14:textId="77777777" w:rsidR="00A61CE0" w:rsidRDefault="00A61CE0">
      <w:pPr>
        <w:spacing w:after="0"/>
      </w:pPr>
      <w:r>
        <w:separator/>
      </w:r>
    </w:p>
  </w:endnote>
  <w:endnote w:type="continuationSeparator" w:id="0">
    <w:p w14:paraId="33EF9502" w14:textId="77777777" w:rsidR="00A61CE0" w:rsidRDefault="00A61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2B12">
      <w:rPr>
        <w:rStyle w:val="a5"/>
      </w:rPr>
      <w:t>4</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8F095" w14:textId="77777777" w:rsidR="00A61CE0" w:rsidRDefault="00A61CE0">
      <w:pPr>
        <w:spacing w:after="0"/>
      </w:pPr>
      <w:r>
        <w:separator/>
      </w:r>
    </w:p>
  </w:footnote>
  <w:footnote w:type="continuationSeparator" w:id="0">
    <w:p w14:paraId="52F43D31" w14:textId="77777777" w:rsidR="00A61CE0" w:rsidRDefault="00A61C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418"/>
      </v:shape>
    </w:pict>
  </w:numPicBullet>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414E8"/>
    <w:multiLevelType w:val="multilevel"/>
    <w:tmpl w:val="9A30C674"/>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8021BA"/>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F7C67"/>
    <w:multiLevelType w:val="hybridMultilevel"/>
    <w:tmpl w:val="B9C2DD4A"/>
    <w:lvl w:ilvl="0" w:tplc="F7588146">
      <w:start w:val="1"/>
      <w:numFmt w:val="bullet"/>
      <w:lvlText w:val=""/>
      <w:lvlJc w:val="left"/>
      <w:pPr>
        <w:tabs>
          <w:tab w:val="num" w:pos="720"/>
        </w:tabs>
        <w:ind w:left="720" w:hanging="360"/>
      </w:pPr>
      <w:rPr>
        <w:rFonts w:ascii="Wingdings" w:hAnsi="Wingdings" w:hint="default"/>
      </w:rPr>
    </w:lvl>
    <w:lvl w:ilvl="1" w:tplc="C7D0F68C" w:tentative="1">
      <w:start w:val="1"/>
      <w:numFmt w:val="bullet"/>
      <w:lvlText w:val=""/>
      <w:lvlJc w:val="left"/>
      <w:pPr>
        <w:tabs>
          <w:tab w:val="num" w:pos="1440"/>
        </w:tabs>
        <w:ind w:left="1440" w:hanging="360"/>
      </w:pPr>
      <w:rPr>
        <w:rFonts w:ascii="Wingdings" w:hAnsi="Wingdings" w:hint="default"/>
      </w:rPr>
    </w:lvl>
    <w:lvl w:ilvl="2" w:tplc="19A8954A">
      <w:start w:val="1"/>
      <w:numFmt w:val="bullet"/>
      <w:lvlText w:val=""/>
      <w:lvlJc w:val="left"/>
      <w:pPr>
        <w:tabs>
          <w:tab w:val="num" w:pos="2160"/>
        </w:tabs>
        <w:ind w:left="2160" w:hanging="360"/>
      </w:pPr>
      <w:rPr>
        <w:rFonts w:ascii="Wingdings" w:hAnsi="Wingdings" w:hint="default"/>
      </w:rPr>
    </w:lvl>
    <w:lvl w:ilvl="3" w:tplc="C3507F72" w:tentative="1">
      <w:start w:val="1"/>
      <w:numFmt w:val="bullet"/>
      <w:lvlText w:val=""/>
      <w:lvlJc w:val="left"/>
      <w:pPr>
        <w:tabs>
          <w:tab w:val="num" w:pos="2880"/>
        </w:tabs>
        <w:ind w:left="2880" w:hanging="360"/>
      </w:pPr>
      <w:rPr>
        <w:rFonts w:ascii="Wingdings" w:hAnsi="Wingdings" w:hint="default"/>
      </w:rPr>
    </w:lvl>
    <w:lvl w:ilvl="4" w:tplc="971214DE" w:tentative="1">
      <w:start w:val="1"/>
      <w:numFmt w:val="bullet"/>
      <w:lvlText w:val=""/>
      <w:lvlJc w:val="left"/>
      <w:pPr>
        <w:tabs>
          <w:tab w:val="num" w:pos="3600"/>
        </w:tabs>
        <w:ind w:left="3600" w:hanging="360"/>
      </w:pPr>
      <w:rPr>
        <w:rFonts w:ascii="Wingdings" w:hAnsi="Wingdings" w:hint="default"/>
      </w:rPr>
    </w:lvl>
    <w:lvl w:ilvl="5" w:tplc="F9BA1994" w:tentative="1">
      <w:start w:val="1"/>
      <w:numFmt w:val="bullet"/>
      <w:lvlText w:val=""/>
      <w:lvlJc w:val="left"/>
      <w:pPr>
        <w:tabs>
          <w:tab w:val="num" w:pos="4320"/>
        </w:tabs>
        <w:ind w:left="4320" w:hanging="360"/>
      </w:pPr>
      <w:rPr>
        <w:rFonts w:ascii="Wingdings" w:hAnsi="Wingdings" w:hint="default"/>
      </w:rPr>
    </w:lvl>
    <w:lvl w:ilvl="6" w:tplc="8ADA40D6" w:tentative="1">
      <w:start w:val="1"/>
      <w:numFmt w:val="bullet"/>
      <w:lvlText w:val=""/>
      <w:lvlJc w:val="left"/>
      <w:pPr>
        <w:tabs>
          <w:tab w:val="num" w:pos="5040"/>
        </w:tabs>
        <w:ind w:left="5040" w:hanging="360"/>
      </w:pPr>
      <w:rPr>
        <w:rFonts w:ascii="Wingdings" w:hAnsi="Wingdings" w:hint="default"/>
      </w:rPr>
    </w:lvl>
    <w:lvl w:ilvl="7" w:tplc="D3944D88" w:tentative="1">
      <w:start w:val="1"/>
      <w:numFmt w:val="bullet"/>
      <w:lvlText w:val=""/>
      <w:lvlJc w:val="left"/>
      <w:pPr>
        <w:tabs>
          <w:tab w:val="num" w:pos="5760"/>
        </w:tabs>
        <w:ind w:left="5760" w:hanging="360"/>
      </w:pPr>
      <w:rPr>
        <w:rFonts w:ascii="Wingdings" w:hAnsi="Wingdings" w:hint="default"/>
      </w:rPr>
    </w:lvl>
    <w:lvl w:ilvl="8" w:tplc="E22C46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D27B62"/>
    <w:multiLevelType w:val="hybridMultilevel"/>
    <w:tmpl w:val="6010E2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C585C"/>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A31454"/>
    <w:multiLevelType w:val="hybridMultilevel"/>
    <w:tmpl w:val="16645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7F194E"/>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D574B9"/>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50F4D5C"/>
    <w:multiLevelType w:val="multilevel"/>
    <w:tmpl w:val="047C63EA"/>
    <w:lvl w:ilvl="0">
      <w:start w:val="15"/>
      <w:numFmt w:val="bullet"/>
      <w:lvlText w:val="-"/>
      <w:lvlJc w:val="left"/>
      <w:pPr>
        <w:ind w:left="360" w:hanging="360"/>
      </w:pPr>
      <w:rPr>
        <w:rFonts w:ascii="Arial" w:eastAsia="바탕" w:hAnsi="Arial" w:cs="Arial" w:hint="default"/>
      </w:rPr>
    </w:lvl>
    <w:lvl w:ilvl="1">
      <w:start w:val="2"/>
      <w:numFmt w:val="bullet"/>
      <w:lvlText w:val="-"/>
      <w:lvlJc w:val="left"/>
      <w:pPr>
        <w:ind w:left="1080" w:hanging="360"/>
      </w:pPr>
      <w:rPr>
        <w:rFonts w:ascii="Times New Roman" w:eastAsia="바탕"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4371C9"/>
    <w:multiLevelType w:val="hybridMultilevel"/>
    <w:tmpl w:val="E76A5938"/>
    <w:lvl w:ilvl="0" w:tplc="3B4C64C6">
      <w:start w:val="1"/>
      <w:numFmt w:val="bullet"/>
      <w:lvlText w:val=""/>
      <w:lvlPicBulletId w:val="0"/>
      <w:lvlJc w:val="left"/>
      <w:pPr>
        <w:tabs>
          <w:tab w:val="num" w:pos="720"/>
        </w:tabs>
        <w:ind w:left="720" w:hanging="360"/>
      </w:pPr>
      <w:rPr>
        <w:rFonts w:ascii="Symbol" w:hAnsi="Symbol" w:hint="default"/>
      </w:rPr>
    </w:lvl>
    <w:lvl w:ilvl="1" w:tplc="8AAA417E">
      <w:start w:val="1"/>
      <w:numFmt w:val="bullet"/>
      <w:lvlText w:val=""/>
      <w:lvlPicBulletId w:val="0"/>
      <w:lvlJc w:val="left"/>
      <w:pPr>
        <w:tabs>
          <w:tab w:val="num" w:pos="1440"/>
        </w:tabs>
        <w:ind w:left="1440" w:hanging="360"/>
      </w:pPr>
      <w:rPr>
        <w:rFonts w:ascii="Symbol" w:hAnsi="Symbol" w:hint="default"/>
      </w:rPr>
    </w:lvl>
    <w:lvl w:ilvl="2" w:tplc="D31EE6E2" w:tentative="1">
      <w:start w:val="1"/>
      <w:numFmt w:val="bullet"/>
      <w:lvlText w:val=""/>
      <w:lvlPicBulletId w:val="0"/>
      <w:lvlJc w:val="left"/>
      <w:pPr>
        <w:tabs>
          <w:tab w:val="num" w:pos="2160"/>
        </w:tabs>
        <w:ind w:left="2160" w:hanging="360"/>
      </w:pPr>
      <w:rPr>
        <w:rFonts w:ascii="Symbol" w:hAnsi="Symbol" w:hint="default"/>
      </w:rPr>
    </w:lvl>
    <w:lvl w:ilvl="3" w:tplc="E8104F20" w:tentative="1">
      <w:start w:val="1"/>
      <w:numFmt w:val="bullet"/>
      <w:lvlText w:val=""/>
      <w:lvlPicBulletId w:val="0"/>
      <w:lvlJc w:val="left"/>
      <w:pPr>
        <w:tabs>
          <w:tab w:val="num" w:pos="2880"/>
        </w:tabs>
        <w:ind w:left="2880" w:hanging="360"/>
      </w:pPr>
      <w:rPr>
        <w:rFonts w:ascii="Symbol" w:hAnsi="Symbol" w:hint="default"/>
      </w:rPr>
    </w:lvl>
    <w:lvl w:ilvl="4" w:tplc="F606DED0" w:tentative="1">
      <w:start w:val="1"/>
      <w:numFmt w:val="bullet"/>
      <w:lvlText w:val=""/>
      <w:lvlPicBulletId w:val="0"/>
      <w:lvlJc w:val="left"/>
      <w:pPr>
        <w:tabs>
          <w:tab w:val="num" w:pos="3600"/>
        </w:tabs>
        <w:ind w:left="3600" w:hanging="360"/>
      </w:pPr>
      <w:rPr>
        <w:rFonts w:ascii="Symbol" w:hAnsi="Symbol" w:hint="default"/>
      </w:rPr>
    </w:lvl>
    <w:lvl w:ilvl="5" w:tplc="5308D7C0" w:tentative="1">
      <w:start w:val="1"/>
      <w:numFmt w:val="bullet"/>
      <w:lvlText w:val=""/>
      <w:lvlPicBulletId w:val="0"/>
      <w:lvlJc w:val="left"/>
      <w:pPr>
        <w:tabs>
          <w:tab w:val="num" w:pos="4320"/>
        </w:tabs>
        <w:ind w:left="4320" w:hanging="360"/>
      </w:pPr>
      <w:rPr>
        <w:rFonts w:ascii="Symbol" w:hAnsi="Symbol" w:hint="default"/>
      </w:rPr>
    </w:lvl>
    <w:lvl w:ilvl="6" w:tplc="7C4CF3A0" w:tentative="1">
      <w:start w:val="1"/>
      <w:numFmt w:val="bullet"/>
      <w:lvlText w:val=""/>
      <w:lvlPicBulletId w:val="0"/>
      <w:lvlJc w:val="left"/>
      <w:pPr>
        <w:tabs>
          <w:tab w:val="num" w:pos="5040"/>
        </w:tabs>
        <w:ind w:left="5040" w:hanging="360"/>
      </w:pPr>
      <w:rPr>
        <w:rFonts w:ascii="Symbol" w:hAnsi="Symbol" w:hint="default"/>
      </w:rPr>
    </w:lvl>
    <w:lvl w:ilvl="7" w:tplc="0BC87450" w:tentative="1">
      <w:start w:val="1"/>
      <w:numFmt w:val="bullet"/>
      <w:lvlText w:val=""/>
      <w:lvlPicBulletId w:val="0"/>
      <w:lvlJc w:val="left"/>
      <w:pPr>
        <w:tabs>
          <w:tab w:val="num" w:pos="5760"/>
        </w:tabs>
        <w:ind w:left="5760" w:hanging="360"/>
      </w:pPr>
      <w:rPr>
        <w:rFonts w:ascii="Symbol" w:hAnsi="Symbol" w:hint="default"/>
      </w:rPr>
    </w:lvl>
    <w:lvl w:ilvl="8" w:tplc="9864C51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54854241"/>
    <w:multiLevelType w:val="hybridMultilevel"/>
    <w:tmpl w:val="EDA454A4"/>
    <w:lvl w:ilvl="0" w:tplc="7C985348">
      <w:start w:val="1"/>
      <w:numFmt w:val="bullet"/>
      <w:lvlText w:val=""/>
      <w:lvlJc w:val="left"/>
      <w:pPr>
        <w:tabs>
          <w:tab w:val="num" w:pos="720"/>
        </w:tabs>
        <w:ind w:left="720" w:hanging="360"/>
      </w:pPr>
      <w:rPr>
        <w:rFonts w:ascii="Wingdings" w:hAnsi="Wingdings" w:hint="default"/>
      </w:rPr>
    </w:lvl>
    <w:lvl w:ilvl="1" w:tplc="41E42F1C" w:tentative="1">
      <w:start w:val="1"/>
      <w:numFmt w:val="bullet"/>
      <w:lvlText w:val=""/>
      <w:lvlJc w:val="left"/>
      <w:pPr>
        <w:tabs>
          <w:tab w:val="num" w:pos="1440"/>
        </w:tabs>
        <w:ind w:left="1440" w:hanging="360"/>
      </w:pPr>
      <w:rPr>
        <w:rFonts w:ascii="Wingdings" w:hAnsi="Wingdings" w:hint="default"/>
      </w:rPr>
    </w:lvl>
    <w:lvl w:ilvl="2" w:tplc="953CB5CE">
      <w:start w:val="1"/>
      <w:numFmt w:val="bullet"/>
      <w:lvlText w:val=""/>
      <w:lvlJc w:val="left"/>
      <w:pPr>
        <w:tabs>
          <w:tab w:val="num" w:pos="2160"/>
        </w:tabs>
        <w:ind w:left="2160" w:hanging="360"/>
      </w:pPr>
      <w:rPr>
        <w:rFonts w:ascii="Wingdings" w:hAnsi="Wingdings" w:hint="default"/>
      </w:rPr>
    </w:lvl>
    <w:lvl w:ilvl="3" w:tplc="45345DDC" w:tentative="1">
      <w:start w:val="1"/>
      <w:numFmt w:val="bullet"/>
      <w:lvlText w:val=""/>
      <w:lvlJc w:val="left"/>
      <w:pPr>
        <w:tabs>
          <w:tab w:val="num" w:pos="2880"/>
        </w:tabs>
        <w:ind w:left="2880" w:hanging="360"/>
      </w:pPr>
      <w:rPr>
        <w:rFonts w:ascii="Wingdings" w:hAnsi="Wingdings" w:hint="default"/>
      </w:rPr>
    </w:lvl>
    <w:lvl w:ilvl="4" w:tplc="1FC05FEC" w:tentative="1">
      <w:start w:val="1"/>
      <w:numFmt w:val="bullet"/>
      <w:lvlText w:val=""/>
      <w:lvlJc w:val="left"/>
      <w:pPr>
        <w:tabs>
          <w:tab w:val="num" w:pos="3600"/>
        </w:tabs>
        <w:ind w:left="3600" w:hanging="360"/>
      </w:pPr>
      <w:rPr>
        <w:rFonts w:ascii="Wingdings" w:hAnsi="Wingdings" w:hint="default"/>
      </w:rPr>
    </w:lvl>
    <w:lvl w:ilvl="5" w:tplc="7722D10E" w:tentative="1">
      <w:start w:val="1"/>
      <w:numFmt w:val="bullet"/>
      <w:lvlText w:val=""/>
      <w:lvlJc w:val="left"/>
      <w:pPr>
        <w:tabs>
          <w:tab w:val="num" w:pos="4320"/>
        </w:tabs>
        <w:ind w:left="4320" w:hanging="360"/>
      </w:pPr>
      <w:rPr>
        <w:rFonts w:ascii="Wingdings" w:hAnsi="Wingdings" w:hint="default"/>
      </w:rPr>
    </w:lvl>
    <w:lvl w:ilvl="6" w:tplc="932A4AE0" w:tentative="1">
      <w:start w:val="1"/>
      <w:numFmt w:val="bullet"/>
      <w:lvlText w:val=""/>
      <w:lvlJc w:val="left"/>
      <w:pPr>
        <w:tabs>
          <w:tab w:val="num" w:pos="5040"/>
        </w:tabs>
        <w:ind w:left="5040" w:hanging="360"/>
      </w:pPr>
      <w:rPr>
        <w:rFonts w:ascii="Wingdings" w:hAnsi="Wingdings" w:hint="default"/>
      </w:rPr>
    </w:lvl>
    <w:lvl w:ilvl="7" w:tplc="C7744418" w:tentative="1">
      <w:start w:val="1"/>
      <w:numFmt w:val="bullet"/>
      <w:lvlText w:val=""/>
      <w:lvlJc w:val="left"/>
      <w:pPr>
        <w:tabs>
          <w:tab w:val="num" w:pos="5760"/>
        </w:tabs>
        <w:ind w:left="5760" w:hanging="360"/>
      </w:pPr>
      <w:rPr>
        <w:rFonts w:ascii="Wingdings" w:hAnsi="Wingdings" w:hint="default"/>
      </w:rPr>
    </w:lvl>
    <w:lvl w:ilvl="8" w:tplc="D29A0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5B6410E"/>
    <w:multiLevelType w:val="hybridMultilevel"/>
    <w:tmpl w:val="139A661C"/>
    <w:lvl w:ilvl="0" w:tplc="9D1839F6">
      <w:start w:val="1"/>
      <w:numFmt w:val="bullet"/>
      <w:lvlText w:val=""/>
      <w:lvlPicBulletId w:val="0"/>
      <w:lvlJc w:val="left"/>
      <w:pPr>
        <w:tabs>
          <w:tab w:val="num" w:pos="720"/>
        </w:tabs>
        <w:ind w:left="720" w:hanging="360"/>
      </w:pPr>
      <w:rPr>
        <w:rFonts w:ascii="Symbol" w:hAnsi="Symbol" w:hint="default"/>
      </w:rPr>
    </w:lvl>
    <w:lvl w:ilvl="1" w:tplc="19BCCA5E">
      <w:start w:val="1"/>
      <w:numFmt w:val="bullet"/>
      <w:lvlText w:val=""/>
      <w:lvlPicBulletId w:val="0"/>
      <w:lvlJc w:val="left"/>
      <w:pPr>
        <w:tabs>
          <w:tab w:val="num" w:pos="1440"/>
        </w:tabs>
        <w:ind w:left="1440" w:hanging="360"/>
      </w:pPr>
      <w:rPr>
        <w:rFonts w:ascii="Symbol" w:hAnsi="Symbol" w:hint="default"/>
      </w:rPr>
    </w:lvl>
    <w:lvl w:ilvl="2" w:tplc="ED02F292" w:tentative="1">
      <w:start w:val="1"/>
      <w:numFmt w:val="bullet"/>
      <w:lvlText w:val=""/>
      <w:lvlPicBulletId w:val="0"/>
      <w:lvlJc w:val="left"/>
      <w:pPr>
        <w:tabs>
          <w:tab w:val="num" w:pos="2160"/>
        </w:tabs>
        <w:ind w:left="2160" w:hanging="360"/>
      </w:pPr>
      <w:rPr>
        <w:rFonts w:ascii="Symbol" w:hAnsi="Symbol" w:hint="default"/>
      </w:rPr>
    </w:lvl>
    <w:lvl w:ilvl="3" w:tplc="69F0B474" w:tentative="1">
      <w:start w:val="1"/>
      <w:numFmt w:val="bullet"/>
      <w:lvlText w:val=""/>
      <w:lvlPicBulletId w:val="0"/>
      <w:lvlJc w:val="left"/>
      <w:pPr>
        <w:tabs>
          <w:tab w:val="num" w:pos="2880"/>
        </w:tabs>
        <w:ind w:left="2880" w:hanging="360"/>
      </w:pPr>
      <w:rPr>
        <w:rFonts w:ascii="Symbol" w:hAnsi="Symbol" w:hint="default"/>
      </w:rPr>
    </w:lvl>
    <w:lvl w:ilvl="4" w:tplc="54BE9250" w:tentative="1">
      <w:start w:val="1"/>
      <w:numFmt w:val="bullet"/>
      <w:lvlText w:val=""/>
      <w:lvlPicBulletId w:val="0"/>
      <w:lvlJc w:val="left"/>
      <w:pPr>
        <w:tabs>
          <w:tab w:val="num" w:pos="3600"/>
        </w:tabs>
        <w:ind w:left="3600" w:hanging="360"/>
      </w:pPr>
      <w:rPr>
        <w:rFonts w:ascii="Symbol" w:hAnsi="Symbol" w:hint="default"/>
      </w:rPr>
    </w:lvl>
    <w:lvl w:ilvl="5" w:tplc="785AAB06" w:tentative="1">
      <w:start w:val="1"/>
      <w:numFmt w:val="bullet"/>
      <w:lvlText w:val=""/>
      <w:lvlPicBulletId w:val="0"/>
      <w:lvlJc w:val="left"/>
      <w:pPr>
        <w:tabs>
          <w:tab w:val="num" w:pos="4320"/>
        </w:tabs>
        <w:ind w:left="4320" w:hanging="360"/>
      </w:pPr>
      <w:rPr>
        <w:rFonts w:ascii="Symbol" w:hAnsi="Symbol" w:hint="default"/>
      </w:rPr>
    </w:lvl>
    <w:lvl w:ilvl="6" w:tplc="A92EE404" w:tentative="1">
      <w:start w:val="1"/>
      <w:numFmt w:val="bullet"/>
      <w:lvlText w:val=""/>
      <w:lvlPicBulletId w:val="0"/>
      <w:lvlJc w:val="left"/>
      <w:pPr>
        <w:tabs>
          <w:tab w:val="num" w:pos="5040"/>
        </w:tabs>
        <w:ind w:left="5040" w:hanging="360"/>
      </w:pPr>
      <w:rPr>
        <w:rFonts w:ascii="Symbol" w:hAnsi="Symbol" w:hint="default"/>
      </w:rPr>
    </w:lvl>
    <w:lvl w:ilvl="7" w:tplc="22B82D66" w:tentative="1">
      <w:start w:val="1"/>
      <w:numFmt w:val="bullet"/>
      <w:lvlText w:val=""/>
      <w:lvlPicBulletId w:val="0"/>
      <w:lvlJc w:val="left"/>
      <w:pPr>
        <w:tabs>
          <w:tab w:val="num" w:pos="5760"/>
        </w:tabs>
        <w:ind w:left="5760" w:hanging="360"/>
      </w:pPr>
      <w:rPr>
        <w:rFonts w:ascii="Symbol" w:hAnsi="Symbol" w:hint="default"/>
      </w:rPr>
    </w:lvl>
    <w:lvl w:ilvl="8" w:tplc="2324A24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2"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B44C36"/>
    <w:multiLevelType w:val="hybridMultilevel"/>
    <w:tmpl w:val="9EB4DC4E"/>
    <w:lvl w:ilvl="0" w:tplc="31E47FA6">
      <w:start w:val="1"/>
      <w:numFmt w:val="decimal"/>
      <w:lvlText w:val="%1"/>
      <w:lvlJc w:val="left"/>
      <w:pPr>
        <w:ind w:left="1136" w:hanging="852"/>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CE059F"/>
    <w:multiLevelType w:val="hybridMultilevel"/>
    <w:tmpl w:val="ECF649E2"/>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83D1F20"/>
    <w:multiLevelType w:val="hybridMultilevel"/>
    <w:tmpl w:val="6EC602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21"/>
  </w:num>
  <w:num w:numId="4">
    <w:abstractNumId w:val="28"/>
  </w:num>
  <w:num w:numId="5">
    <w:abstractNumId w:val="1"/>
  </w:num>
  <w:num w:numId="6">
    <w:abstractNumId w:val="5"/>
  </w:num>
  <w:num w:numId="7">
    <w:abstractNumId w:val="24"/>
  </w:num>
  <w:num w:numId="8">
    <w:abstractNumId w:val="0"/>
  </w:num>
  <w:num w:numId="9">
    <w:abstractNumId w:val="2"/>
  </w:num>
  <w:num w:numId="10">
    <w:abstractNumId w:val="25"/>
  </w:num>
  <w:num w:numId="11">
    <w:abstractNumId w:val="20"/>
  </w:num>
  <w:num w:numId="12">
    <w:abstractNumId w:val="27"/>
  </w:num>
  <w:num w:numId="13">
    <w:abstractNumId w:val="11"/>
  </w:num>
  <w:num w:numId="14">
    <w:abstractNumId w:val="3"/>
  </w:num>
  <w:num w:numId="15">
    <w:abstractNumId w:val="13"/>
  </w:num>
  <w:num w:numId="16">
    <w:abstractNumId w:val="22"/>
  </w:num>
  <w:num w:numId="17">
    <w:abstractNumId w:val="15"/>
  </w:num>
  <w:num w:numId="18">
    <w:abstractNumId w:val="4"/>
  </w:num>
  <w:num w:numId="19">
    <w:abstractNumId w:val="8"/>
  </w:num>
  <w:num w:numId="20">
    <w:abstractNumId w:val="12"/>
  </w:num>
  <w:num w:numId="21">
    <w:abstractNumId w:val="6"/>
  </w:num>
  <w:num w:numId="22">
    <w:abstractNumId w:val="23"/>
  </w:num>
  <w:num w:numId="23">
    <w:abstractNumId w:val="10"/>
  </w:num>
  <w:num w:numId="24">
    <w:abstractNumId w:val="26"/>
  </w:num>
  <w:num w:numId="25">
    <w:abstractNumId w:val="16"/>
  </w:num>
  <w:num w:numId="26">
    <w:abstractNumId w:val="19"/>
  </w:num>
  <w:num w:numId="27">
    <w:abstractNumId w:val="29"/>
  </w:num>
  <w:num w:numId="28">
    <w:abstractNumId w:val="7"/>
  </w:num>
  <w:num w:numId="29">
    <w:abstractNumId w:val="17"/>
  </w:num>
  <w:num w:numId="3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479"/>
    <w:rsid w:val="00002BB8"/>
    <w:rsid w:val="00002D2F"/>
    <w:rsid w:val="00002E03"/>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A74"/>
    <w:rsid w:val="00016C76"/>
    <w:rsid w:val="00017D1B"/>
    <w:rsid w:val="00020C99"/>
    <w:rsid w:val="00021538"/>
    <w:rsid w:val="00021997"/>
    <w:rsid w:val="00021ADC"/>
    <w:rsid w:val="0002379A"/>
    <w:rsid w:val="00023A75"/>
    <w:rsid w:val="000243C8"/>
    <w:rsid w:val="000248CC"/>
    <w:rsid w:val="0002587B"/>
    <w:rsid w:val="0002594D"/>
    <w:rsid w:val="00025B47"/>
    <w:rsid w:val="000306B0"/>
    <w:rsid w:val="0003080C"/>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1B59"/>
    <w:rsid w:val="0004236A"/>
    <w:rsid w:val="00043C1E"/>
    <w:rsid w:val="00044A28"/>
    <w:rsid w:val="0004538F"/>
    <w:rsid w:val="00045BF6"/>
    <w:rsid w:val="00045D88"/>
    <w:rsid w:val="00045FFD"/>
    <w:rsid w:val="000464F6"/>
    <w:rsid w:val="00047A16"/>
    <w:rsid w:val="00051638"/>
    <w:rsid w:val="00051B6A"/>
    <w:rsid w:val="00051B92"/>
    <w:rsid w:val="00051D3F"/>
    <w:rsid w:val="0005204F"/>
    <w:rsid w:val="00052BF7"/>
    <w:rsid w:val="00054092"/>
    <w:rsid w:val="0005415A"/>
    <w:rsid w:val="00056655"/>
    <w:rsid w:val="00057289"/>
    <w:rsid w:val="000578E9"/>
    <w:rsid w:val="00057949"/>
    <w:rsid w:val="00057F29"/>
    <w:rsid w:val="00060293"/>
    <w:rsid w:val="00060A94"/>
    <w:rsid w:val="00060B91"/>
    <w:rsid w:val="00060D52"/>
    <w:rsid w:val="000630F2"/>
    <w:rsid w:val="000638C9"/>
    <w:rsid w:val="00063FE5"/>
    <w:rsid w:val="0006430A"/>
    <w:rsid w:val="00064AE5"/>
    <w:rsid w:val="00065DA3"/>
    <w:rsid w:val="000660D1"/>
    <w:rsid w:val="000669F9"/>
    <w:rsid w:val="00070A76"/>
    <w:rsid w:val="00071F18"/>
    <w:rsid w:val="000725CE"/>
    <w:rsid w:val="000728C8"/>
    <w:rsid w:val="00072963"/>
    <w:rsid w:val="000748DB"/>
    <w:rsid w:val="00074AE3"/>
    <w:rsid w:val="00076A20"/>
    <w:rsid w:val="00077913"/>
    <w:rsid w:val="00077A24"/>
    <w:rsid w:val="00080AEC"/>
    <w:rsid w:val="00080C6F"/>
    <w:rsid w:val="00081E57"/>
    <w:rsid w:val="0008271B"/>
    <w:rsid w:val="000831B5"/>
    <w:rsid w:val="00084C86"/>
    <w:rsid w:val="0008583D"/>
    <w:rsid w:val="00086748"/>
    <w:rsid w:val="000876AE"/>
    <w:rsid w:val="00087BAD"/>
    <w:rsid w:val="0009085A"/>
    <w:rsid w:val="00090F74"/>
    <w:rsid w:val="000916FD"/>
    <w:rsid w:val="000922AD"/>
    <w:rsid w:val="00092C0C"/>
    <w:rsid w:val="00092DA6"/>
    <w:rsid w:val="00092EA3"/>
    <w:rsid w:val="00093C24"/>
    <w:rsid w:val="00095D2D"/>
    <w:rsid w:val="00095DF3"/>
    <w:rsid w:val="0009668A"/>
    <w:rsid w:val="0009690C"/>
    <w:rsid w:val="00096F63"/>
    <w:rsid w:val="000970EA"/>
    <w:rsid w:val="0009788F"/>
    <w:rsid w:val="000A0488"/>
    <w:rsid w:val="000A1AC4"/>
    <w:rsid w:val="000A1B9F"/>
    <w:rsid w:val="000A26A9"/>
    <w:rsid w:val="000A2758"/>
    <w:rsid w:val="000A2BF1"/>
    <w:rsid w:val="000A36BE"/>
    <w:rsid w:val="000A44C1"/>
    <w:rsid w:val="000A49B1"/>
    <w:rsid w:val="000A5084"/>
    <w:rsid w:val="000A5139"/>
    <w:rsid w:val="000A662E"/>
    <w:rsid w:val="000A682F"/>
    <w:rsid w:val="000A69BB"/>
    <w:rsid w:val="000A6EB4"/>
    <w:rsid w:val="000A755E"/>
    <w:rsid w:val="000A7A37"/>
    <w:rsid w:val="000A7BA9"/>
    <w:rsid w:val="000B031A"/>
    <w:rsid w:val="000B1365"/>
    <w:rsid w:val="000B1701"/>
    <w:rsid w:val="000B1973"/>
    <w:rsid w:val="000B2108"/>
    <w:rsid w:val="000B29BA"/>
    <w:rsid w:val="000B389D"/>
    <w:rsid w:val="000B39FD"/>
    <w:rsid w:val="000B426A"/>
    <w:rsid w:val="000B431E"/>
    <w:rsid w:val="000B44CB"/>
    <w:rsid w:val="000B5168"/>
    <w:rsid w:val="000B516A"/>
    <w:rsid w:val="000B51AA"/>
    <w:rsid w:val="000B54AD"/>
    <w:rsid w:val="000B5A50"/>
    <w:rsid w:val="000B6F26"/>
    <w:rsid w:val="000B7736"/>
    <w:rsid w:val="000C0BD3"/>
    <w:rsid w:val="000C1100"/>
    <w:rsid w:val="000C14D1"/>
    <w:rsid w:val="000C1F3E"/>
    <w:rsid w:val="000C25DB"/>
    <w:rsid w:val="000C2977"/>
    <w:rsid w:val="000C2E5E"/>
    <w:rsid w:val="000C57B2"/>
    <w:rsid w:val="000C5B97"/>
    <w:rsid w:val="000C618E"/>
    <w:rsid w:val="000C670F"/>
    <w:rsid w:val="000C6778"/>
    <w:rsid w:val="000C6D27"/>
    <w:rsid w:val="000D0BF1"/>
    <w:rsid w:val="000D0F8C"/>
    <w:rsid w:val="000D2C50"/>
    <w:rsid w:val="000D3CD5"/>
    <w:rsid w:val="000D4573"/>
    <w:rsid w:val="000D54C9"/>
    <w:rsid w:val="000D574E"/>
    <w:rsid w:val="000D596C"/>
    <w:rsid w:val="000D5AFD"/>
    <w:rsid w:val="000D5EB0"/>
    <w:rsid w:val="000D602A"/>
    <w:rsid w:val="000D6D26"/>
    <w:rsid w:val="000E01E8"/>
    <w:rsid w:val="000E129B"/>
    <w:rsid w:val="000E19AD"/>
    <w:rsid w:val="000E272C"/>
    <w:rsid w:val="000E3A66"/>
    <w:rsid w:val="000E3AEB"/>
    <w:rsid w:val="000E4BFC"/>
    <w:rsid w:val="000E4CAC"/>
    <w:rsid w:val="000E4D8C"/>
    <w:rsid w:val="000E6ABE"/>
    <w:rsid w:val="000E6BBF"/>
    <w:rsid w:val="000F0FDC"/>
    <w:rsid w:val="000F1AF3"/>
    <w:rsid w:val="000F2B3C"/>
    <w:rsid w:val="000F48D6"/>
    <w:rsid w:val="000F4DB2"/>
    <w:rsid w:val="000F5BAB"/>
    <w:rsid w:val="000F7117"/>
    <w:rsid w:val="00100028"/>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3968"/>
    <w:rsid w:val="001141D6"/>
    <w:rsid w:val="00114931"/>
    <w:rsid w:val="00115B56"/>
    <w:rsid w:val="0011625A"/>
    <w:rsid w:val="00116462"/>
    <w:rsid w:val="00116D50"/>
    <w:rsid w:val="00116DFF"/>
    <w:rsid w:val="00117E42"/>
    <w:rsid w:val="0012088B"/>
    <w:rsid w:val="00123651"/>
    <w:rsid w:val="00123E50"/>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47849"/>
    <w:rsid w:val="0015302A"/>
    <w:rsid w:val="001534B6"/>
    <w:rsid w:val="00154462"/>
    <w:rsid w:val="00155035"/>
    <w:rsid w:val="00155051"/>
    <w:rsid w:val="00155330"/>
    <w:rsid w:val="00156344"/>
    <w:rsid w:val="00156848"/>
    <w:rsid w:val="00156BDE"/>
    <w:rsid w:val="00157FB6"/>
    <w:rsid w:val="0016000F"/>
    <w:rsid w:val="001609BE"/>
    <w:rsid w:val="00161B10"/>
    <w:rsid w:val="00161BDA"/>
    <w:rsid w:val="00161C8D"/>
    <w:rsid w:val="00161D40"/>
    <w:rsid w:val="001626D8"/>
    <w:rsid w:val="0016276E"/>
    <w:rsid w:val="00162E96"/>
    <w:rsid w:val="00164847"/>
    <w:rsid w:val="00166048"/>
    <w:rsid w:val="001665B4"/>
    <w:rsid w:val="0017015A"/>
    <w:rsid w:val="00171197"/>
    <w:rsid w:val="00171CC9"/>
    <w:rsid w:val="00171CD5"/>
    <w:rsid w:val="0017242B"/>
    <w:rsid w:val="00173A11"/>
    <w:rsid w:val="001756F3"/>
    <w:rsid w:val="00175B5E"/>
    <w:rsid w:val="00177109"/>
    <w:rsid w:val="00177B9C"/>
    <w:rsid w:val="00180176"/>
    <w:rsid w:val="00180805"/>
    <w:rsid w:val="001810F7"/>
    <w:rsid w:val="00181233"/>
    <w:rsid w:val="001815BC"/>
    <w:rsid w:val="00181673"/>
    <w:rsid w:val="00181A6F"/>
    <w:rsid w:val="00181DCA"/>
    <w:rsid w:val="00182B03"/>
    <w:rsid w:val="00183E91"/>
    <w:rsid w:val="0018530E"/>
    <w:rsid w:val="00185AA5"/>
    <w:rsid w:val="00185F32"/>
    <w:rsid w:val="00186033"/>
    <w:rsid w:val="00186988"/>
    <w:rsid w:val="00187F07"/>
    <w:rsid w:val="001906EB"/>
    <w:rsid w:val="00190BB8"/>
    <w:rsid w:val="00191D87"/>
    <w:rsid w:val="00191D92"/>
    <w:rsid w:val="00192E1E"/>
    <w:rsid w:val="00192ED4"/>
    <w:rsid w:val="00193259"/>
    <w:rsid w:val="00194F2E"/>
    <w:rsid w:val="00195F20"/>
    <w:rsid w:val="001964F3"/>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643"/>
    <w:rsid w:val="001B07F7"/>
    <w:rsid w:val="001B0C34"/>
    <w:rsid w:val="001B24D4"/>
    <w:rsid w:val="001B29AC"/>
    <w:rsid w:val="001B2F15"/>
    <w:rsid w:val="001B34BE"/>
    <w:rsid w:val="001B4C03"/>
    <w:rsid w:val="001B5004"/>
    <w:rsid w:val="001B5585"/>
    <w:rsid w:val="001B55DB"/>
    <w:rsid w:val="001B6766"/>
    <w:rsid w:val="001B6C90"/>
    <w:rsid w:val="001B6DA8"/>
    <w:rsid w:val="001C0D2C"/>
    <w:rsid w:val="001C0D75"/>
    <w:rsid w:val="001C0DD9"/>
    <w:rsid w:val="001C1900"/>
    <w:rsid w:val="001C4E77"/>
    <w:rsid w:val="001C5B1B"/>
    <w:rsid w:val="001C7DF0"/>
    <w:rsid w:val="001C7F31"/>
    <w:rsid w:val="001D00F6"/>
    <w:rsid w:val="001D0621"/>
    <w:rsid w:val="001D105B"/>
    <w:rsid w:val="001D1AFD"/>
    <w:rsid w:val="001D1BC8"/>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B8D"/>
    <w:rsid w:val="001F0C59"/>
    <w:rsid w:val="001F244F"/>
    <w:rsid w:val="001F27FD"/>
    <w:rsid w:val="001F3DA5"/>
    <w:rsid w:val="001F62B3"/>
    <w:rsid w:val="001F6BCC"/>
    <w:rsid w:val="001F7422"/>
    <w:rsid w:val="002013E8"/>
    <w:rsid w:val="00201D19"/>
    <w:rsid w:val="002020FA"/>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A04"/>
    <w:rsid w:val="00223FA0"/>
    <w:rsid w:val="0022407C"/>
    <w:rsid w:val="00224156"/>
    <w:rsid w:val="00224CA2"/>
    <w:rsid w:val="002275B3"/>
    <w:rsid w:val="002306AA"/>
    <w:rsid w:val="00231C0C"/>
    <w:rsid w:val="00231E72"/>
    <w:rsid w:val="002331FA"/>
    <w:rsid w:val="00233DC1"/>
    <w:rsid w:val="00233F8B"/>
    <w:rsid w:val="002346E1"/>
    <w:rsid w:val="00234A24"/>
    <w:rsid w:val="00234BF8"/>
    <w:rsid w:val="00234D9B"/>
    <w:rsid w:val="00234F09"/>
    <w:rsid w:val="00235375"/>
    <w:rsid w:val="00235C7B"/>
    <w:rsid w:val="00235EAE"/>
    <w:rsid w:val="002370FA"/>
    <w:rsid w:val="00237340"/>
    <w:rsid w:val="00237D23"/>
    <w:rsid w:val="00240185"/>
    <w:rsid w:val="00240EF2"/>
    <w:rsid w:val="00241F15"/>
    <w:rsid w:val="00242692"/>
    <w:rsid w:val="002426F4"/>
    <w:rsid w:val="002435FE"/>
    <w:rsid w:val="002436D5"/>
    <w:rsid w:val="002445EA"/>
    <w:rsid w:val="00244DB1"/>
    <w:rsid w:val="00244E8C"/>
    <w:rsid w:val="00245852"/>
    <w:rsid w:val="00246E01"/>
    <w:rsid w:val="002503B8"/>
    <w:rsid w:val="00252558"/>
    <w:rsid w:val="00253113"/>
    <w:rsid w:val="00253328"/>
    <w:rsid w:val="002536D3"/>
    <w:rsid w:val="00254098"/>
    <w:rsid w:val="002542EF"/>
    <w:rsid w:val="00254E54"/>
    <w:rsid w:val="002559D7"/>
    <w:rsid w:val="002575DA"/>
    <w:rsid w:val="00257CEE"/>
    <w:rsid w:val="00260DD2"/>
    <w:rsid w:val="002617FB"/>
    <w:rsid w:val="00261EF2"/>
    <w:rsid w:val="00262B12"/>
    <w:rsid w:val="00262C7F"/>
    <w:rsid w:val="002635A5"/>
    <w:rsid w:val="00263CE0"/>
    <w:rsid w:val="00264BB4"/>
    <w:rsid w:val="00265275"/>
    <w:rsid w:val="00265776"/>
    <w:rsid w:val="00265F6B"/>
    <w:rsid w:val="002664C3"/>
    <w:rsid w:val="00266ED7"/>
    <w:rsid w:val="002705D8"/>
    <w:rsid w:val="00270D05"/>
    <w:rsid w:val="00271AB9"/>
    <w:rsid w:val="00272011"/>
    <w:rsid w:val="00272C90"/>
    <w:rsid w:val="00273B15"/>
    <w:rsid w:val="00273CBB"/>
    <w:rsid w:val="002750AB"/>
    <w:rsid w:val="00275506"/>
    <w:rsid w:val="002761EF"/>
    <w:rsid w:val="002775FD"/>
    <w:rsid w:val="00280487"/>
    <w:rsid w:val="00281733"/>
    <w:rsid w:val="002818DD"/>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08E2"/>
    <w:rsid w:val="002A1996"/>
    <w:rsid w:val="002A318D"/>
    <w:rsid w:val="002A5CA9"/>
    <w:rsid w:val="002A5EC1"/>
    <w:rsid w:val="002A6ABB"/>
    <w:rsid w:val="002A7039"/>
    <w:rsid w:val="002A76F3"/>
    <w:rsid w:val="002A7B64"/>
    <w:rsid w:val="002B0302"/>
    <w:rsid w:val="002B0541"/>
    <w:rsid w:val="002B0B41"/>
    <w:rsid w:val="002B1DDE"/>
    <w:rsid w:val="002B4B0C"/>
    <w:rsid w:val="002B5E00"/>
    <w:rsid w:val="002B6530"/>
    <w:rsid w:val="002B6D4A"/>
    <w:rsid w:val="002B72EC"/>
    <w:rsid w:val="002B736F"/>
    <w:rsid w:val="002C0AA9"/>
    <w:rsid w:val="002C0CB4"/>
    <w:rsid w:val="002C0EE8"/>
    <w:rsid w:val="002C2038"/>
    <w:rsid w:val="002C2ED4"/>
    <w:rsid w:val="002C33B5"/>
    <w:rsid w:val="002C3B60"/>
    <w:rsid w:val="002C51F0"/>
    <w:rsid w:val="002C6129"/>
    <w:rsid w:val="002C68E8"/>
    <w:rsid w:val="002C7AD6"/>
    <w:rsid w:val="002C7EA1"/>
    <w:rsid w:val="002D04D0"/>
    <w:rsid w:val="002D0EF1"/>
    <w:rsid w:val="002D103A"/>
    <w:rsid w:val="002D195F"/>
    <w:rsid w:val="002D2752"/>
    <w:rsid w:val="002D2987"/>
    <w:rsid w:val="002D2AA1"/>
    <w:rsid w:val="002D2D94"/>
    <w:rsid w:val="002D31FE"/>
    <w:rsid w:val="002D35E9"/>
    <w:rsid w:val="002D360F"/>
    <w:rsid w:val="002D394C"/>
    <w:rsid w:val="002D3E6E"/>
    <w:rsid w:val="002D4857"/>
    <w:rsid w:val="002D5EF6"/>
    <w:rsid w:val="002D63D0"/>
    <w:rsid w:val="002D6D92"/>
    <w:rsid w:val="002D7F83"/>
    <w:rsid w:val="002E02F8"/>
    <w:rsid w:val="002E129D"/>
    <w:rsid w:val="002E1921"/>
    <w:rsid w:val="002E2163"/>
    <w:rsid w:val="002E28CB"/>
    <w:rsid w:val="002E2FAF"/>
    <w:rsid w:val="002E5063"/>
    <w:rsid w:val="002E5584"/>
    <w:rsid w:val="002E5748"/>
    <w:rsid w:val="002E68DD"/>
    <w:rsid w:val="002E7F34"/>
    <w:rsid w:val="002F1083"/>
    <w:rsid w:val="002F13C9"/>
    <w:rsid w:val="002F1B1C"/>
    <w:rsid w:val="002F20F0"/>
    <w:rsid w:val="002F2870"/>
    <w:rsid w:val="002F342B"/>
    <w:rsid w:val="002F3D12"/>
    <w:rsid w:val="002F74CF"/>
    <w:rsid w:val="00300787"/>
    <w:rsid w:val="00300EB2"/>
    <w:rsid w:val="003010ED"/>
    <w:rsid w:val="0030194C"/>
    <w:rsid w:val="00301D62"/>
    <w:rsid w:val="003020A9"/>
    <w:rsid w:val="003031B7"/>
    <w:rsid w:val="003061F5"/>
    <w:rsid w:val="00306CC8"/>
    <w:rsid w:val="0030775E"/>
    <w:rsid w:val="0030778B"/>
    <w:rsid w:val="00310355"/>
    <w:rsid w:val="0031050B"/>
    <w:rsid w:val="00310647"/>
    <w:rsid w:val="00311511"/>
    <w:rsid w:val="00312988"/>
    <w:rsid w:val="00312CD6"/>
    <w:rsid w:val="00312FCC"/>
    <w:rsid w:val="00314785"/>
    <w:rsid w:val="00314E20"/>
    <w:rsid w:val="0031582A"/>
    <w:rsid w:val="00317C33"/>
    <w:rsid w:val="00320116"/>
    <w:rsid w:val="00320D54"/>
    <w:rsid w:val="00321397"/>
    <w:rsid w:val="00321E5E"/>
    <w:rsid w:val="0032281B"/>
    <w:rsid w:val="00322F06"/>
    <w:rsid w:val="0032315B"/>
    <w:rsid w:val="00323330"/>
    <w:rsid w:val="00324100"/>
    <w:rsid w:val="00325626"/>
    <w:rsid w:val="00326A32"/>
    <w:rsid w:val="00326CA0"/>
    <w:rsid w:val="00326F59"/>
    <w:rsid w:val="00326FA4"/>
    <w:rsid w:val="00327525"/>
    <w:rsid w:val="00327A2C"/>
    <w:rsid w:val="00330221"/>
    <w:rsid w:val="00330D9B"/>
    <w:rsid w:val="0033155D"/>
    <w:rsid w:val="003326DD"/>
    <w:rsid w:val="003328B1"/>
    <w:rsid w:val="00332E00"/>
    <w:rsid w:val="0033361E"/>
    <w:rsid w:val="003337F4"/>
    <w:rsid w:val="0033493C"/>
    <w:rsid w:val="00334E60"/>
    <w:rsid w:val="00334EAB"/>
    <w:rsid w:val="003354AB"/>
    <w:rsid w:val="003365B0"/>
    <w:rsid w:val="0033703A"/>
    <w:rsid w:val="00337A77"/>
    <w:rsid w:val="00337FED"/>
    <w:rsid w:val="00340222"/>
    <w:rsid w:val="003418DB"/>
    <w:rsid w:val="00342405"/>
    <w:rsid w:val="003428E5"/>
    <w:rsid w:val="00343C8F"/>
    <w:rsid w:val="003441EA"/>
    <w:rsid w:val="0034633A"/>
    <w:rsid w:val="00347996"/>
    <w:rsid w:val="0035011E"/>
    <w:rsid w:val="00350C6C"/>
    <w:rsid w:val="003512D1"/>
    <w:rsid w:val="0035137D"/>
    <w:rsid w:val="00352645"/>
    <w:rsid w:val="00352C70"/>
    <w:rsid w:val="003548E7"/>
    <w:rsid w:val="003549B5"/>
    <w:rsid w:val="00354DB9"/>
    <w:rsid w:val="00355DA5"/>
    <w:rsid w:val="00357274"/>
    <w:rsid w:val="003608B6"/>
    <w:rsid w:val="00361B65"/>
    <w:rsid w:val="00361E2C"/>
    <w:rsid w:val="00363E47"/>
    <w:rsid w:val="00364FAE"/>
    <w:rsid w:val="00365372"/>
    <w:rsid w:val="00365E4E"/>
    <w:rsid w:val="00370A19"/>
    <w:rsid w:val="00371A46"/>
    <w:rsid w:val="00371B48"/>
    <w:rsid w:val="003723D7"/>
    <w:rsid w:val="003733A5"/>
    <w:rsid w:val="00373965"/>
    <w:rsid w:val="003765F8"/>
    <w:rsid w:val="00377245"/>
    <w:rsid w:val="003775EE"/>
    <w:rsid w:val="00377868"/>
    <w:rsid w:val="003805DE"/>
    <w:rsid w:val="003825EE"/>
    <w:rsid w:val="00382A6A"/>
    <w:rsid w:val="003831D0"/>
    <w:rsid w:val="00383586"/>
    <w:rsid w:val="00383D46"/>
    <w:rsid w:val="00383F98"/>
    <w:rsid w:val="0038410B"/>
    <w:rsid w:val="003841AB"/>
    <w:rsid w:val="00384349"/>
    <w:rsid w:val="00384757"/>
    <w:rsid w:val="00386DBC"/>
    <w:rsid w:val="00390547"/>
    <w:rsid w:val="00391919"/>
    <w:rsid w:val="00391AF7"/>
    <w:rsid w:val="00392784"/>
    <w:rsid w:val="00392D8F"/>
    <w:rsid w:val="003934AB"/>
    <w:rsid w:val="00393F35"/>
    <w:rsid w:val="00395087"/>
    <w:rsid w:val="00395312"/>
    <w:rsid w:val="0039657E"/>
    <w:rsid w:val="003969F9"/>
    <w:rsid w:val="00396D94"/>
    <w:rsid w:val="00396DE3"/>
    <w:rsid w:val="003A055E"/>
    <w:rsid w:val="003A11D0"/>
    <w:rsid w:val="003A17B9"/>
    <w:rsid w:val="003A1EDE"/>
    <w:rsid w:val="003A28A3"/>
    <w:rsid w:val="003A2B29"/>
    <w:rsid w:val="003A3658"/>
    <w:rsid w:val="003A4EB9"/>
    <w:rsid w:val="003A5BE5"/>
    <w:rsid w:val="003A62F2"/>
    <w:rsid w:val="003A6D5C"/>
    <w:rsid w:val="003A6DED"/>
    <w:rsid w:val="003A7093"/>
    <w:rsid w:val="003A75D1"/>
    <w:rsid w:val="003B13C6"/>
    <w:rsid w:val="003B1BFA"/>
    <w:rsid w:val="003B2B71"/>
    <w:rsid w:val="003B2DE9"/>
    <w:rsid w:val="003B382D"/>
    <w:rsid w:val="003B3A4D"/>
    <w:rsid w:val="003B3FCE"/>
    <w:rsid w:val="003B4328"/>
    <w:rsid w:val="003B4986"/>
    <w:rsid w:val="003B4E18"/>
    <w:rsid w:val="003B5DAC"/>
    <w:rsid w:val="003B6BA2"/>
    <w:rsid w:val="003B7786"/>
    <w:rsid w:val="003C21E4"/>
    <w:rsid w:val="003C3F12"/>
    <w:rsid w:val="003C4BB8"/>
    <w:rsid w:val="003C5412"/>
    <w:rsid w:val="003C5B7B"/>
    <w:rsid w:val="003C5FCD"/>
    <w:rsid w:val="003C6234"/>
    <w:rsid w:val="003C6A77"/>
    <w:rsid w:val="003C7260"/>
    <w:rsid w:val="003D11EF"/>
    <w:rsid w:val="003D21E3"/>
    <w:rsid w:val="003D2B62"/>
    <w:rsid w:val="003D2CF1"/>
    <w:rsid w:val="003D34F7"/>
    <w:rsid w:val="003D53D1"/>
    <w:rsid w:val="003E0FFC"/>
    <w:rsid w:val="003E28DB"/>
    <w:rsid w:val="003E2AC4"/>
    <w:rsid w:val="003E4379"/>
    <w:rsid w:val="003E45B0"/>
    <w:rsid w:val="003E5478"/>
    <w:rsid w:val="003E694B"/>
    <w:rsid w:val="003E6D86"/>
    <w:rsid w:val="003E6F11"/>
    <w:rsid w:val="003E7378"/>
    <w:rsid w:val="003E763F"/>
    <w:rsid w:val="003F05CF"/>
    <w:rsid w:val="003F1428"/>
    <w:rsid w:val="003F16C6"/>
    <w:rsid w:val="003F205A"/>
    <w:rsid w:val="003F3A9C"/>
    <w:rsid w:val="003F3B1F"/>
    <w:rsid w:val="003F3EF2"/>
    <w:rsid w:val="003F4C71"/>
    <w:rsid w:val="003F5565"/>
    <w:rsid w:val="003F61F0"/>
    <w:rsid w:val="003F6563"/>
    <w:rsid w:val="003F6BAB"/>
    <w:rsid w:val="003F79BA"/>
    <w:rsid w:val="004007BE"/>
    <w:rsid w:val="00400EAB"/>
    <w:rsid w:val="0040172F"/>
    <w:rsid w:val="00401CBB"/>
    <w:rsid w:val="004026CF"/>
    <w:rsid w:val="00402A3A"/>
    <w:rsid w:val="00402CE2"/>
    <w:rsid w:val="00403471"/>
    <w:rsid w:val="00403E03"/>
    <w:rsid w:val="00404342"/>
    <w:rsid w:val="00404B0B"/>
    <w:rsid w:val="00404DC6"/>
    <w:rsid w:val="004068EA"/>
    <w:rsid w:val="004071B3"/>
    <w:rsid w:val="00407507"/>
    <w:rsid w:val="00407B10"/>
    <w:rsid w:val="00410C7E"/>
    <w:rsid w:val="00410D71"/>
    <w:rsid w:val="0041108B"/>
    <w:rsid w:val="004113D3"/>
    <w:rsid w:val="0041156A"/>
    <w:rsid w:val="004118B7"/>
    <w:rsid w:val="00411B3F"/>
    <w:rsid w:val="00413806"/>
    <w:rsid w:val="00414950"/>
    <w:rsid w:val="00414A2B"/>
    <w:rsid w:val="00414E4E"/>
    <w:rsid w:val="00416CEB"/>
    <w:rsid w:val="0042035D"/>
    <w:rsid w:val="00421B35"/>
    <w:rsid w:val="00421BD2"/>
    <w:rsid w:val="00422068"/>
    <w:rsid w:val="0042290B"/>
    <w:rsid w:val="00424049"/>
    <w:rsid w:val="00424C0C"/>
    <w:rsid w:val="00424E46"/>
    <w:rsid w:val="004252D0"/>
    <w:rsid w:val="00425EBD"/>
    <w:rsid w:val="004273D7"/>
    <w:rsid w:val="00427A65"/>
    <w:rsid w:val="00430079"/>
    <w:rsid w:val="00431E84"/>
    <w:rsid w:val="00432020"/>
    <w:rsid w:val="0043327A"/>
    <w:rsid w:val="004333DE"/>
    <w:rsid w:val="004339B0"/>
    <w:rsid w:val="004343C5"/>
    <w:rsid w:val="00434411"/>
    <w:rsid w:val="004346C9"/>
    <w:rsid w:val="004355BA"/>
    <w:rsid w:val="00436507"/>
    <w:rsid w:val="00436843"/>
    <w:rsid w:val="00436F45"/>
    <w:rsid w:val="0043718A"/>
    <w:rsid w:val="00437713"/>
    <w:rsid w:val="0043775A"/>
    <w:rsid w:val="004404C1"/>
    <w:rsid w:val="00440EE6"/>
    <w:rsid w:val="00440FE4"/>
    <w:rsid w:val="00441B38"/>
    <w:rsid w:val="00442F91"/>
    <w:rsid w:val="0044377D"/>
    <w:rsid w:val="00443A0F"/>
    <w:rsid w:val="004449B2"/>
    <w:rsid w:val="00444BC1"/>
    <w:rsid w:val="00446531"/>
    <w:rsid w:val="00446762"/>
    <w:rsid w:val="00446E66"/>
    <w:rsid w:val="00446F76"/>
    <w:rsid w:val="0044731D"/>
    <w:rsid w:val="00447799"/>
    <w:rsid w:val="00447F80"/>
    <w:rsid w:val="00450D1D"/>
    <w:rsid w:val="0045180A"/>
    <w:rsid w:val="0045250B"/>
    <w:rsid w:val="004527CC"/>
    <w:rsid w:val="004542D3"/>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5CF0"/>
    <w:rsid w:val="00466274"/>
    <w:rsid w:val="00467A34"/>
    <w:rsid w:val="004707A1"/>
    <w:rsid w:val="00470E6E"/>
    <w:rsid w:val="00471215"/>
    <w:rsid w:val="00472967"/>
    <w:rsid w:val="00472C7A"/>
    <w:rsid w:val="00472C99"/>
    <w:rsid w:val="00473DB0"/>
    <w:rsid w:val="00474539"/>
    <w:rsid w:val="00474763"/>
    <w:rsid w:val="0047492A"/>
    <w:rsid w:val="00474A3C"/>
    <w:rsid w:val="00475F48"/>
    <w:rsid w:val="00475F75"/>
    <w:rsid w:val="004770B1"/>
    <w:rsid w:val="00477142"/>
    <w:rsid w:val="004774C3"/>
    <w:rsid w:val="0048005E"/>
    <w:rsid w:val="00484BA4"/>
    <w:rsid w:val="00484F96"/>
    <w:rsid w:val="004871B0"/>
    <w:rsid w:val="00487603"/>
    <w:rsid w:val="004903EC"/>
    <w:rsid w:val="00490B90"/>
    <w:rsid w:val="00490FFA"/>
    <w:rsid w:val="00491DA6"/>
    <w:rsid w:val="00492941"/>
    <w:rsid w:val="0049297A"/>
    <w:rsid w:val="00493247"/>
    <w:rsid w:val="00493A55"/>
    <w:rsid w:val="00493D0C"/>
    <w:rsid w:val="00493D24"/>
    <w:rsid w:val="00493E09"/>
    <w:rsid w:val="00494320"/>
    <w:rsid w:val="004951C6"/>
    <w:rsid w:val="004967FE"/>
    <w:rsid w:val="00496CCF"/>
    <w:rsid w:val="00497117"/>
    <w:rsid w:val="00497515"/>
    <w:rsid w:val="00497538"/>
    <w:rsid w:val="00497CC5"/>
    <w:rsid w:val="004A29BE"/>
    <w:rsid w:val="004A3B8A"/>
    <w:rsid w:val="004A5958"/>
    <w:rsid w:val="004A5F20"/>
    <w:rsid w:val="004A737E"/>
    <w:rsid w:val="004B0589"/>
    <w:rsid w:val="004B086A"/>
    <w:rsid w:val="004B0E12"/>
    <w:rsid w:val="004B2036"/>
    <w:rsid w:val="004B29AD"/>
    <w:rsid w:val="004B2C27"/>
    <w:rsid w:val="004B2C70"/>
    <w:rsid w:val="004B2CCE"/>
    <w:rsid w:val="004B30B6"/>
    <w:rsid w:val="004B3A85"/>
    <w:rsid w:val="004B43DF"/>
    <w:rsid w:val="004B4C3F"/>
    <w:rsid w:val="004B568B"/>
    <w:rsid w:val="004B6CCB"/>
    <w:rsid w:val="004B7AAA"/>
    <w:rsid w:val="004C01AE"/>
    <w:rsid w:val="004C0C9A"/>
    <w:rsid w:val="004C0D21"/>
    <w:rsid w:val="004C0D84"/>
    <w:rsid w:val="004C0DEC"/>
    <w:rsid w:val="004C1468"/>
    <w:rsid w:val="004C2291"/>
    <w:rsid w:val="004C2CF0"/>
    <w:rsid w:val="004C3287"/>
    <w:rsid w:val="004C55ED"/>
    <w:rsid w:val="004C5DBA"/>
    <w:rsid w:val="004C5EF6"/>
    <w:rsid w:val="004C600E"/>
    <w:rsid w:val="004C6806"/>
    <w:rsid w:val="004C6B7D"/>
    <w:rsid w:val="004C78DD"/>
    <w:rsid w:val="004D0710"/>
    <w:rsid w:val="004D0E02"/>
    <w:rsid w:val="004D251C"/>
    <w:rsid w:val="004D2852"/>
    <w:rsid w:val="004D3473"/>
    <w:rsid w:val="004D36E6"/>
    <w:rsid w:val="004D3CE9"/>
    <w:rsid w:val="004D49DB"/>
    <w:rsid w:val="004D6F0A"/>
    <w:rsid w:val="004D73B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60C2"/>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73D"/>
    <w:rsid w:val="005128F5"/>
    <w:rsid w:val="00513033"/>
    <w:rsid w:val="00513578"/>
    <w:rsid w:val="0051393E"/>
    <w:rsid w:val="00513A28"/>
    <w:rsid w:val="00514369"/>
    <w:rsid w:val="005150E0"/>
    <w:rsid w:val="00515EEC"/>
    <w:rsid w:val="00516502"/>
    <w:rsid w:val="005166E4"/>
    <w:rsid w:val="0052170F"/>
    <w:rsid w:val="00521A96"/>
    <w:rsid w:val="005229F4"/>
    <w:rsid w:val="0052533F"/>
    <w:rsid w:val="005254CA"/>
    <w:rsid w:val="0052580A"/>
    <w:rsid w:val="00525FA9"/>
    <w:rsid w:val="005275EB"/>
    <w:rsid w:val="00527842"/>
    <w:rsid w:val="00527FB2"/>
    <w:rsid w:val="0053010F"/>
    <w:rsid w:val="005303E5"/>
    <w:rsid w:val="00530463"/>
    <w:rsid w:val="00530DF1"/>
    <w:rsid w:val="00531B15"/>
    <w:rsid w:val="00531D81"/>
    <w:rsid w:val="0053228F"/>
    <w:rsid w:val="00533C45"/>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3D20"/>
    <w:rsid w:val="0054789B"/>
    <w:rsid w:val="00547C78"/>
    <w:rsid w:val="0055081C"/>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5E"/>
    <w:rsid w:val="005637AB"/>
    <w:rsid w:val="00563C1F"/>
    <w:rsid w:val="005657A8"/>
    <w:rsid w:val="00565C5C"/>
    <w:rsid w:val="005665D3"/>
    <w:rsid w:val="00566C2D"/>
    <w:rsid w:val="00566CDE"/>
    <w:rsid w:val="00567C74"/>
    <w:rsid w:val="00567E0E"/>
    <w:rsid w:val="00570135"/>
    <w:rsid w:val="005701A9"/>
    <w:rsid w:val="005707CE"/>
    <w:rsid w:val="00571B9D"/>
    <w:rsid w:val="00572813"/>
    <w:rsid w:val="00572A4D"/>
    <w:rsid w:val="00572B7F"/>
    <w:rsid w:val="005739FB"/>
    <w:rsid w:val="00574181"/>
    <w:rsid w:val="00574EF7"/>
    <w:rsid w:val="00575563"/>
    <w:rsid w:val="00575596"/>
    <w:rsid w:val="005763D4"/>
    <w:rsid w:val="00577F7E"/>
    <w:rsid w:val="0058102C"/>
    <w:rsid w:val="005814BB"/>
    <w:rsid w:val="00581D9D"/>
    <w:rsid w:val="005827CC"/>
    <w:rsid w:val="00582BFF"/>
    <w:rsid w:val="00583F0C"/>
    <w:rsid w:val="00585441"/>
    <w:rsid w:val="005855DC"/>
    <w:rsid w:val="0059003D"/>
    <w:rsid w:val="005915D7"/>
    <w:rsid w:val="00591E16"/>
    <w:rsid w:val="0059231F"/>
    <w:rsid w:val="005924F3"/>
    <w:rsid w:val="0059278A"/>
    <w:rsid w:val="00592F9A"/>
    <w:rsid w:val="00593938"/>
    <w:rsid w:val="00593CFD"/>
    <w:rsid w:val="00594FD9"/>
    <w:rsid w:val="00596282"/>
    <w:rsid w:val="00596A8A"/>
    <w:rsid w:val="00597904"/>
    <w:rsid w:val="00597E69"/>
    <w:rsid w:val="005A0804"/>
    <w:rsid w:val="005A089D"/>
    <w:rsid w:val="005A1156"/>
    <w:rsid w:val="005A2E1D"/>
    <w:rsid w:val="005A3320"/>
    <w:rsid w:val="005A34DC"/>
    <w:rsid w:val="005A3B41"/>
    <w:rsid w:val="005A5ABF"/>
    <w:rsid w:val="005A5ED1"/>
    <w:rsid w:val="005A62DF"/>
    <w:rsid w:val="005A6539"/>
    <w:rsid w:val="005A662A"/>
    <w:rsid w:val="005A67CD"/>
    <w:rsid w:val="005A6B80"/>
    <w:rsid w:val="005A6F2C"/>
    <w:rsid w:val="005A6F9D"/>
    <w:rsid w:val="005A6FD5"/>
    <w:rsid w:val="005B026E"/>
    <w:rsid w:val="005B039B"/>
    <w:rsid w:val="005B0B1B"/>
    <w:rsid w:val="005B0E31"/>
    <w:rsid w:val="005B161B"/>
    <w:rsid w:val="005B1881"/>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3F7C"/>
    <w:rsid w:val="005C492F"/>
    <w:rsid w:val="005C4B93"/>
    <w:rsid w:val="005C4D2E"/>
    <w:rsid w:val="005C4F97"/>
    <w:rsid w:val="005C51A9"/>
    <w:rsid w:val="005C5D0E"/>
    <w:rsid w:val="005C7013"/>
    <w:rsid w:val="005C779F"/>
    <w:rsid w:val="005C7E0F"/>
    <w:rsid w:val="005C7E5E"/>
    <w:rsid w:val="005D0053"/>
    <w:rsid w:val="005D046A"/>
    <w:rsid w:val="005D04A0"/>
    <w:rsid w:val="005D08DA"/>
    <w:rsid w:val="005D0E11"/>
    <w:rsid w:val="005D0EDD"/>
    <w:rsid w:val="005D0F2F"/>
    <w:rsid w:val="005D1579"/>
    <w:rsid w:val="005D25B3"/>
    <w:rsid w:val="005D2904"/>
    <w:rsid w:val="005D3E4C"/>
    <w:rsid w:val="005D3F68"/>
    <w:rsid w:val="005D41B6"/>
    <w:rsid w:val="005D55B6"/>
    <w:rsid w:val="005D5B53"/>
    <w:rsid w:val="005D5B93"/>
    <w:rsid w:val="005D60AE"/>
    <w:rsid w:val="005D7575"/>
    <w:rsid w:val="005D7C53"/>
    <w:rsid w:val="005E008C"/>
    <w:rsid w:val="005E01EA"/>
    <w:rsid w:val="005E10C9"/>
    <w:rsid w:val="005E1573"/>
    <w:rsid w:val="005E1BD4"/>
    <w:rsid w:val="005E1ED2"/>
    <w:rsid w:val="005E2626"/>
    <w:rsid w:val="005E28F5"/>
    <w:rsid w:val="005E2966"/>
    <w:rsid w:val="005E32E9"/>
    <w:rsid w:val="005E3A7C"/>
    <w:rsid w:val="005E3B52"/>
    <w:rsid w:val="005E463B"/>
    <w:rsid w:val="005E51C0"/>
    <w:rsid w:val="005E5725"/>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0E21"/>
    <w:rsid w:val="006015E6"/>
    <w:rsid w:val="006040FC"/>
    <w:rsid w:val="006043F2"/>
    <w:rsid w:val="00604696"/>
    <w:rsid w:val="00604AC5"/>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2F30"/>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131E"/>
    <w:rsid w:val="006431A0"/>
    <w:rsid w:val="00643423"/>
    <w:rsid w:val="00644489"/>
    <w:rsid w:val="006444A4"/>
    <w:rsid w:val="0064452C"/>
    <w:rsid w:val="006447A0"/>
    <w:rsid w:val="006449BF"/>
    <w:rsid w:val="00644FB9"/>
    <w:rsid w:val="006453C9"/>
    <w:rsid w:val="00645A85"/>
    <w:rsid w:val="00645D9F"/>
    <w:rsid w:val="00646278"/>
    <w:rsid w:val="00646D0B"/>
    <w:rsid w:val="00647DCD"/>
    <w:rsid w:val="00650C20"/>
    <w:rsid w:val="006513F9"/>
    <w:rsid w:val="006523CA"/>
    <w:rsid w:val="00652602"/>
    <w:rsid w:val="00652A60"/>
    <w:rsid w:val="00653062"/>
    <w:rsid w:val="006540FF"/>
    <w:rsid w:val="006541B8"/>
    <w:rsid w:val="00655086"/>
    <w:rsid w:val="006557E5"/>
    <w:rsid w:val="00655995"/>
    <w:rsid w:val="00655D47"/>
    <w:rsid w:val="00656388"/>
    <w:rsid w:val="00657DAC"/>
    <w:rsid w:val="00657DF4"/>
    <w:rsid w:val="00660487"/>
    <w:rsid w:val="0066050A"/>
    <w:rsid w:val="00660ECE"/>
    <w:rsid w:val="006617D0"/>
    <w:rsid w:val="0066254B"/>
    <w:rsid w:val="00664E71"/>
    <w:rsid w:val="00665459"/>
    <w:rsid w:val="00667461"/>
    <w:rsid w:val="0066796F"/>
    <w:rsid w:val="00667B41"/>
    <w:rsid w:val="00667B9B"/>
    <w:rsid w:val="0067025D"/>
    <w:rsid w:val="00670950"/>
    <w:rsid w:val="00670BA9"/>
    <w:rsid w:val="00671CE1"/>
    <w:rsid w:val="0067242F"/>
    <w:rsid w:val="006738D7"/>
    <w:rsid w:val="0067400E"/>
    <w:rsid w:val="00674828"/>
    <w:rsid w:val="00675EC2"/>
    <w:rsid w:val="00676033"/>
    <w:rsid w:val="006766AE"/>
    <w:rsid w:val="006769BD"/>
    <w:rsid w:val="00676A6C"/>
    <w:rsid w:val="00676C5B"/>
    <w:rsid w:val="00680A72"/>
    <w:rsid w:val="00680BE6"/>
    <w:rsid w:val="00680C3C"/>
    <w:rsid w:val="00680DCD"/>
    <w:rsid w:val="006823E6"/>
    <w:rsid w:val="00682613"/>
    <w:rsid w:val="00682DDB"/>
    <w:rsid w:val="00682F1E"/>
    <w:rsid w:val="0068388A"/>
    <w:rsid w:val="00684730"/>
    <w:rsid w:val="00687433"/>
    <w:rsid w:val="00687C11"/>
    <w:rsid w:val="00690CF7"/>
    <w:rsid w:val="006915B2"/>
    <w:rsid w:val="00691D55"/>
    <w:rsid w:val="00692CF6"/>
    <w:rsid w:val="00693AAD"/>
    <w:rsid w:val="00693B3B"/>
    <w:rsid w:val="00693DDA"/>
    <w:rsid w:val="006946C3"/>
    <w:rsid w:val="006947BB"/>
    <w:rsid w:val="0069552E"/>
    <w:rsid w:val="00695CBF"/>
    <w:rsid w:val="00697558"/>
    <w:rsid w:val="006979A0"/>
    <w:rsid w:val="00697C97"/>
    <w:rsid w:val="006A0713"/>
    <w:rsid w:val="006A33BB"/>
    <w:rsid w:val="006A6716"/>
    <w:rsid w:val="006A6BFB"/>
    <w:rsid w:val="006A6DE2"/>
    <w:rsid w:val="006A72A0"/>
    <w:rsid w:val="006B0F44"/>
    <w:rsid w:val="006B14DF"/>
    <w:rsid w:val="006B1CDF"/>
    <w:rsid w:val="006B2436"/>
    <w:rsid w:val="006B2507"/>
    <w:rsid w:val="006B3451"/>
    <w:rsid w:val="006B3DCB"/>
    <w:rsid w:val="006B479C"/>
    <w:rsid w:val="006B4D35"/>
    <w:rsid w:val="006B4D9D"/>
    <w:rsid w:val="006B4E1B"/>
    <w:rsid w:val="006B5ADF"/>
    <w:rsid w:val="006B5BBC"/>
    <w:rsid w:val="006B5CBF"/>
    <w:rsid w:val="006B62BE"/>
    <w:rsid w:val="006B6428"/>
    <w:rsid w:val="006B695C"/>
    <w:rsid w:val="006B749D"/>
    <w:rsid w:val="006B769A"/>
    <w:rsid w:val="006B7B6C"/>
    <w:rsid w:val="006C01F8"/>
    <w:rsid w:val="006C03EE"/>
    <w:rsid w:val="006C0F24"/>
    <w:rsid w:val="006C0FDD"/>
    <w:rsid w:val="006C106D"/>
    <w:rsid w:val="006C13B0"/>
    <w:rsid w:val="006C1806"/>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06A8"/>
    <w:rsid w:val="006E1277"/>
    <w:rsid w:val="006E2B1D"/>
    <w:rsid w:val="006E3063"/>
    <w:rsid w:val="006E445F"/>
    <w:rsid w:val="006E4C3C"/>
    <w:rsid w:val="006E4E45"/>
    <w:rsid w:val="006E6F5F"/>
    <w:rsid w:val="006E72E8"/>
    <w:rsid w:val="006E7A03"/>
    <w:rsid w:val="006F066B"/>
    <w:rsid w:val="006F0E3D"/>
    <w:rsid w:val="006F149C"/>
    <w:rsid w:val="006F1969"/>
    <w:rsid w:val="006F197F"/>
    <w:rsid w:val="006F329C"/>
    <w:rsid w:val="006F37A6"/>
    <w:rsid w:val="006F392E"/>
    <w:rsid w:val="006F39A0"/>
    <w:rsid w:val="006F3F46"/>
    <w:rsid w:val="006F424C"/>
    <w:rsid w:val="006F4942"/>
    <w:rsid w:val="006F6808"/>
    <w:rsid w:val="006F6D3C"/>
    <w:rsid w:val="0070197E"/>
    <w:rsid w:val="007022BD"/>
    <w:rsid w:val="00702B14"/>
    <w:rsid w:val="00702EA9"/>
    <w:rsid w:val="0070334B"/>
    <w:rsid w:val="00703665"/>
    <w:rsid w:val="00705324"/>
    <w:rsid w:val="00705518"/>
    <w:rsid w:val="007058F4"/>
    <w:rsid w:val="00705F8C"/>
    <w:rsid w:val="007060DB"/>
    <w:rsid w:val="00706E37"/>
    <w:rsid w:val="00707163"/>
    <w:rsid w:val="00707ACB"/>
    <w:rsid w:val="00710AE6"/>
    <w:rsid w:val="00711780"/>
    <w:rsid w:val="00711AC0"/>
    <w:rsid w:val="00712B95"/>
    <w:rsid w:val="00712F6C"/>
    <w:rsid w:val="00713359"/>
    <w:rsid w:val="00714227"/>
    <w:rsid w:val="00714CD9"/>
    <w:rsid w:val="00714F26"/>
    <w:rsid w:val="00715177"/>
    <w:rsid w:val="007151A4"/>
    <w:rsid w:val="00715E42"/>
    <w:rsid w:val="00716ED3"/>
    <w:rsid w:val="00717CDF"/>
    <w:rsid w:val="00720983"/>
    <w:rsid w:val="007209AD"/>
    <w:rsid w:val="00722576"/>
    <w:rsid w:val="0072280E"/>
    <w:rsid w:val="00724F96"/>
    <w:rsid w:val="00725406"/>
    <w:rsid w:val="00725C0D"/>
    <w:rsid w:val="007268C4"/>
    <w:rsid w:val="00726BDC"/>
    <w:rsid w:val="00726EF7"/>
    <w:rsid w:val="00727667"/>
    <w:rsid w:val="00727F4C"/>
    <w:rsid w:val="00731DD6"/>
    <w:rsid w:val="00732A83"/>
    <w:rsid w:val="00734377"/>
    <w:rsid w:val="00734B1E"/>
    <w:rsid w:val="00734B90"/>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573"/>
    <w:rsid w:val="00745F5A"/>
    <w:rsid w:val="007476DA"/>
    <w:rsid w:val="00750228"/>
    <w:rsid w:val="00750590"/>
    <w:rsid w:val="007507B1"/>
    <w:rsid w:val="00750A15"/>
    <w:rsid w:val="00751715"/>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1DD1"/>
    <w:rsid w:val="00763735"/>
    <w:rsid w:val="00763FE8"/>
    <w:rsid w:val="007648CF"/>
    <w:rsid w:val="00765D30"/>
    <w:rsid w:val="00765FEC"/>
    <w:rsid w:val="0076697D"/>
    <w:rsid w:val="00767785"/>
    <w:rsid w:val="00767D21"/>
    <w:rsid w:val="00770003"/>
    <w:rsid w:val="00773A37"/>
    <w:rsid w:val="00776803"/>
    <w:rsid w:val="00777E8C"/>
    <w:rsid w:val="007821D7"/>
    <w:rsid w:val="007824F8"/>
    <w:rsid w:val="00782B28"/>
    <w:rsid w:val="00782BF6"/>
    <w:rsid w:val="00782E42"/>
    <w:rsid w:val="00782F5E"/>
    <w:rsid w:val="007853B0"/>
    <w:rsid w:val="007860E7"/>
    <w:rsid w:val="00786162"/>
    <w:rsid w:val="007861C1"/>
    <w:rsid w:val="00786B57"/>
    <w:rsid w:val="00787471"/>
    <w:rsid w:val="00790415"/>
    <w:rsid w:val="00790FDB"/>
    <w:rsid w:val="00792BB0"/>
    <w:rsid w:val="00793397"/>
    <w:rsid w:val="00793816"/>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07C5"/>
    <w:rsid w:val="007B1E95"/>
    <w:rsid w:val="007B25B8"/>
    <w:rsid w:val="007B30B9"/>
    <w:rsid w:val="007B3B10"/>
    <w:rsid w:val="007B408A"/>
    <w:rsid w:val="007B46BD"/>
    <w:rsid w:val="007B4E28"/>
    <w:rsid w:val="007B5651"/>
    <w:rsid w:val="007B59BA"/>
    <w:rsid w:val="007B7B65"/>
    <w:rsid w:val="007B7DFC"/>
    <w:rsid w:val="007C132A"/>
    <w:rsid w:val="007C14A2"/>
    <w:rsid w:val="007C2543"/>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1A43"/>
    <w:rsid w:val="007E2271"/>
    <w:rsid w:val="007E24B1"/>
    <w:rsid w:val="007E262F"/>
    <w:rsid w:val="007E4F8B"/>
    <w:rsid w:val="007E4FEF"/>
    <w:rsid w:val="007E74B7"/>
    <w:rsid w:val="007E7ABD"/>
    <w:rsid w:val="007E7BB1"/>
    <w:rsid w:val="007E7F18"/>
    <w:rsid w:val="007F0516"/>
    <w:rsid w:val="007F1112"/>
    <w:rsid w:val="007F1388"/>
    <w:rsid w:val="007F162A"/>
    <w:rsid w:val="007F2254"/>
    <w:rsid w:val="007F2325"/>
    <w:rsid w:val="007F2802"/>
    <w:rsid w:val="007F2C32"/>
    <w:rsid w:val="007F3D1D"/>
    <w:rsid w:val="007F44CB"/>
    <w:rsid w:val="007F4CAD"/>
    <w:rsid w:val="007F65CC"/>
    <w:rsid w:val="007F6B11"/>
    <w:rsid w:val="007F6BFA"/>
    <w:rsid w:val="007F6C0F"/>
    <w:rsid w:val="0080071D"/>
    <w:rsid w:val="0080078C"/>
    <w:rsid w:val="00800D4A"/>
    <w:rsid w:val="00801011"/>
    <w:rsid w:val="00801C9E"/>
    <w:rsid w:val="00802BF0"/>
    <w:rsid w:val="0080378E"/>
    <w:rsid w:val="00803C07"/>
    <w:rsid w:val="00803E8F"/>
    <w:rsid w:val="00803F8B"/>
    <w:rsid w:val="008052FF"/>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247C"/>
    <w:rsid w:val="00823171"/>
    <w:rsid w:val="008231EA"/>
    <w:rsid w:val="00823347"/>
    <w:rsid w:val="008237B5"/>
    <w:rsid w:val="008247F8"/>
    <w:rsid w:val="00824C73"/>
    <w:rsid w:val="00825E3A"/>
    <w:rsid w:val="00827327"/>
    <w:rsid w:val="00827B07"/>
    <w:rsid w:val="008313DD"/>
    <w:rsid w:val="00831955"/>
    <w:rsid w:val="0083231F"/>
    <w:rsid w:val="00832330"/>
    <w:rsid w:val="00833CD2"/>
    <w:rsid w:val="008353C5"/>
    <w:rsid w:val="008355E0"/>
    <w:rsid w:val="00835B58"/>
    <w:rsid w:val="00836000"/>
    <w:rsid w:val="00836D78"/>
    <w:rsid w:val="00837049"/>
    <w:rsid w:val="0084041C"/>
    <w:rsid w:val="00840A73"/>
    <w:rsid w:val="00840C5A"/>
    <w:rsid w:val="008417D2"/>
    <w:rsid w:val="00841DB4"/>
    <w:rsid w:val="00841F7F"/>
    <w:rsid w:val="00842790"/>
    <w:rsid w:val="00843730"/>
    <w:rsid w:val="008443F3"/>
    <w:rsid w:val="00845467"/>
    <w:rsid w:val="00845607"/>
    <w:rsid w:val="00845C8A"/>
    <w:rsid w:val="008461F0"/>
    <w:rsid w:val="0084659B"/>
    <w:rsid w:val="00846844"/>
    <w:rsid w:val="008468AF"/>
    <w:rsid w:val="008469C9"/>
    <w:rsid w:val="00847C69"/>
    <w:rsid w:val="00847F3A"/>
    <w:rsid w:val="00850946"/>
    <w:rsid w:val="0085132B"/>
    <w:rsid w:val="008513EF"/>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013"/>
    <w:rsid w:val="008824DB"/>
    <w:rsid w:val="00882A4E"/>
    <w:rsid w:val="00882B1D"/>
    <w:rsid w:val="00882C0A"/>
    <w:rsid w:val="00882DA1"/>
    <w:rsid w:val="00884654"/>
    <w:rsid w:val="0088470A"/>
    <w:rsid w:val="00885B03"/>
    <w:rsid w:val="00886232"/>
    <w:rsid w:val="0088671C"/>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AC9"/>
    <w:rsid w:val="00896520"/>
    <w:rsid w:val="00897BE3"/>
    <w:rsid w:val="008A1C07"/>
    <w:rsid w:val="008A22B3"/>
    <w:rsid w:val="008A2C5A"/>
    <w:rsid w:val="008A2D36"/>
    <w:rsid w:val="008A4029"/>
    <w:rsid w:val="008A60E2"/>
    <w:rsid w:val="008A7310"/>
    <w:rsid w:val="008A7403"/>
    <w:rsid w:val="008A7C8A"/>
    <w:rsid w:val="008B126B"/>
    <w:rsid w:val="008B1719"/>
    <w:rsid w:val="008B180B"/>
    <w:rsid w:val="008B2B2A"/>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BBB"/>
    <w:rsid w:val="008D2E44"/>
    <w:rsid w:val="008D3038"/>
    <w:rsid w:val="008D3B46"/>
    <w:rsid w:val="008D3E56"/>
    <w:rsid w:val="008D4114"/>
    <w:rsid w:val="008D4811"/>
    <w:rsid w:val="008D564D"/>
    <w:rsid w:val="008D5B7C"/>
    <w:rsid w:val="008D5F77"/>
    <w:rsid w:val="008D60FB"/>
    <w:rsid w:val="008D6764"/>
    <w:rsid w:val="008D6839"/>
    <w:rsid w:val="008D7CB7"/>
    <w:rsid w:val="008E1178"/>
    <w:rsid w:val="008E2B2A"/>
    <w:rsid w:val="008E3B16"/>
    <w:rsid w:val="008E3F0E"/>
    <w:rsid w:val="008E5806"/>
    <w:rsid w:val="008E68F1"/>
    <w:rsid w:val="008E6CA6"/>
    <w:rsid w:val="008E77B6"/>
    <w:rsid w:val="008F0889"/>
    <w:rsid w:val="008F08D7"/>
    <w:rsid w:val="008F0BF8"/>
    <w:rsid w:val="008F15E1"/>
    <w:rsid w:val="008F247B"/>
    <w:rsid w:val="008F35F6"/>
    <w:rsid w:val="008F36D2"/>
    <w:rsid w:val="008F41B6"/>
    <w:rsid w:val="008F53F4"/>
    <w:rsid w:val="008F6BDF"/>
    <w:rsid w:val="008F7F8E"/>
    <w:rsid w:val="0090116F"/>
    <w:rsid w:val="00902E29"/>
    <w:rsid w:val="00903E35"/>
    <w:rsid w:val="00906EA9"/>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37C"/>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C35"/>
    <w:rsid w:val="00942E94"/>
    <w:rsid w:val="0094449C"/>
    <w:rsid w:val="0094485D"/>
    <w:rsid w:val="00945963"/>
    <w:rsid w:val="0094681E"/>
    <w:rsid w:val="00946A34"/>
    <w:rsid w:val="00946B83"/>
    <w:rsid w:val="00951844"/>
    <w:rsid w:val="00952829"/>
    <w:rsid w:val="009528F8"/>
    <w:rsid w:val="009537FD"/>
    <w:rsid w:val="00953891"/>
    <w:rsid w:val="0095399B"/>
    <w:rsid w:val="00953D27"/>
    <w:rsid w:val="009555A4"/>
    <w:rsid w:val="009569A8"/>
    <w:rsid w:val="00956C5B"/>
    <w:rsid w:val="009576F5"/>
    <w:rsid w:val="00957A91"/>
    <w:rsid w:val="00957AA7"/>
    <w:rsid w:val="009601A2"/>
    <w:rsid w:val="0096036D"/>
    <w:rsid w:val="00960570"/>
    <w:rsid w:val="00961526"/>
    <w:rsid w:val="0096161C"/>
    <w:rsid w:val="009633B4"/>
    <w:rsid w:val="009639EA"/>
    <w:rsid w:val="00963ACC"/>
    <w:rsid w:val="00963B24"/>
    <w:rsid w:val="00964482"/>
    <w:rsid w:val="00964BE3"/>
    <w:rsid w:val="00965FC1"/>
    <w:rsid w:val="00966122"/>
    <w:rsid w:val="00966216"/>
    <w:rsid w:val="00966636"/>
    <w:rsid w:val="009669DD"/>
    <w:rsid w:val="00966C08"/>
    <w:rsid w:val="009670C6"/>
    <w:rsid w:val="00967192"/>
    <w:rsid w:val="0096797F"/>
    <w:rsid w:val="00967B24"/>
    <w:rsid w:val="00970318"/>
    <w:rsid w:val="009703B0"/>
    <w:rsid w:val="00970C81"/>
    <w:rsid w:val="00971C39"/>
    <w:rsid w:val="00971D6C"/>
    <w:rsid w:val="00972627"/>
    <w:rsid w:val="00973188"/>
    <w:rsid w:val="00974C1B"/>
    <w:rsid w:val="0097516C"/>
    <w:rsid w:val="00975589"/>
    <w:rsid w:val="009759D0"/>
    <w:rsid w:val="00975CE8"/>
    <w:rsid w:val="00980887"/>
    <w:rsid w:val="009846B9"/>
    <w:rsid w:val="0098532B"/>
    <w:rsid w:val="00986062"/>
    <w:rsid w:val="0098656A"/>
    <w:rsid w:val="009865A9"/>
    <w:rsid w:val="00987671"/>
    <w:rsid w:val="009879A4"/>
    <w:rsid w:val="00987E30"/>
    <w:rsid w:val="00990250"/>
    <w:rsid w:val="00990ED6"/>
    <w:rsid w:val="009924BE"/>
    <w:rsid w:val="00992696"/>
    <w:rsid w:val="00992BF5"/>
    <w:rsid w:val="00992CE4"/>
    <w:rsid w:val="009938DC"/>
    <w:rsid w:val="0099452A"/>
    <w:rsid w:val="009946CA"/>
    <w:rsid w:val="009952DB"/>
    <w:rsid w:val="00995E2D"/>
    <w:rsid w:val="0099607A"/>
    <w:rsid w:val="00997416"/>
    <w:rsid w:val="00997456"/>
    <w:rsid w:val="00997564"/>
    <w:rsid w:val="00997654"/>
    <w:rsid w:val="00997FA6"/>
    <w:rsid w:val="009A10A8"/>
    <w:rsid w:val="009A1170"/>
    <w:rsid w:val="009A13E0"/>
    <w:rsid w:val="009A1BC5"/>
    <w:rsid w:val="009A2B7B"/>
    <w:rsid w:val="009A2E34"/>
    <w:rsid w:val="009A3626"/>
    <w:rsid w:val="009A437C"/>
    <w:rsid w:val="009A4380"/>
    <w:rsid w:val="009A4E75"/>
    <w:rsid w:val="009A5FAE"/>
    <w:rsid w:val="009A6B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B7C2D"/>
    <w:rsid w:val="009C0B91"/>
    <w:rsid w:val="009C112A"/>
    <w:rsid w:val="009C37FA"/>
    <w:rsid w:val="009C458D"/>
    <w:rsid w:val="009C4BEE"/>
    <w:rsid w:val="009C596E"/>
    <w:rsid w:val="009C599A"/>
    <w:rsid w:val="009C5FDC"/>
    <w:rsid w:val="009C79A4"/>
    <w:rsid w:val="009D0A93"/>
    <w:rsid w:val="009D1A6B"/>
    <w:rsid w:val="009D1B53"/>
    <w:rsid w:val="009D1F23"/>
    <w:rsid w:val="009D22CB"/>
    <w:rsid w:val="009D2399"/>
    <w:rsid w:val="009D3148"/>
    <w:rsid w:val="009D39F4"/>
    <w:rsid w:val="009D3B84"/>
    <w:rsid w:val="009D42DE"/>
    <w:rsid w:val="009D4DE4"/>
    <w:rsid w:val="009D7106"/>
    <w:rsid w:val="009D7755"/>
    <w:rsid w:val="009E2476"/>
    <w:rsid w:val="009E31EB"/>
    <w:rsid w:val="009E4B32"/>
    <w:rsid w:val="009E4DC6"/>
    <w:rsid w:val="009E53AC"/>
    <w:rsid w:val="009E56A2"/>
    <w:rsid w:val="009E63F4"/>
    <w:rsid w:val="009E6427"/>
    <w:rsid w:val="009E6703"/>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1E8A"/>
    <w:rsid w:val="00A03D35"/>
    <w:rsid w:val="00A045AE"/>
    <w:rsid w:val="00A049F8"/>
    <w:rsid w:val="00A05135"/>
    <w:rsid w:val="00A05A0B"/>
    <w:rsid w:val="00A0649A"/>
    <w:rsid w:val="00A06EC6"/>
    <w:rsid w:val="00A07271"/>
    <w:rsid w:val="00A0796E"/>
    <w:rsid w:val="00A07F76"/>
    <w:rsid w:val="00A07FA6"/>
    <w:rsid w:val="00A1066E"/>
    <w:rsid w:val="00A10731"/>
    <w:rsid w:val="00A125D1"/>
    <w:rsid w:val="00A12C2F"/>
    <w:rsid w:val="00A12E48"/>
    <w:rsid w:val="00A1393D"/>
    <w:rsid w:val="00A13E46"/>
    <w:rsid w:val="00A15D81"/>
    <w:rsid w:val="00A17134"/>
    <w:rsid w:val="00A1741A"/>
    <w:rsid w:val="00A20225"/>
    <w:rsid w:val="00A2031C"/>
    <w:rsid w:val="00A207A2"/>
    <w:rsid w:val="00A214B4"/>
    <w:rsid w:val="00A2151C"/>
    <w:rsid w:val="00A23F33"/>
    <w:rsid w:val="00A263F4"/>
    <w:rsid w:val="00A26D6C"/>
    <w:rsid w:val="00A271A6"/>
    <w:rsid w:val="00A30495"/>
    <w:rsid w:val="00A304A2"/>
    <w:rsid w:val="00A30EC0"/>
    <w:rsid w:val="00A31453"/>
    <w:rsid w:val="00A32788"/>
    <w:rsid w:val="00A32A71"/>
    <w:rsid w:val="00A3386A"/>
    <w:rsid w:val="00A341DF"/>
    <w:rsid w:val="00A34343"/>
    <w:rsid w:val="00A3443F"/>
    <w:rsid w:val="00A3475D"/>
    <w:rsid w:val="00A36339"/>
    <w:rsid w:val="00A367D9"/>
    <w:rsid w:val="00A36C52"/>
    <w:rsid w:val="00A372F2"/>
    <w:rsid w:val="00A375BB"/>
    <w:rsid w:val="00A4048A"/>
    <w:rsid w:val="00A40E3B"/>
    <w:rsid w:val="00A417AB"/>
    <w:rsid w:val="00A427E3"/>
    <w:rsid w:val="00A44209"/>
    <w:rsid w:val="00A445BF"/>
    <w:rsid w:val="00A44BD9"/>
    <w:rsid w:val="00A45424"/>
    <w:rsid w:val="00A45981"/>
    <w:rsid w:val="00A464B2"/>
    <w:rsid w:val="00A4779B"/>
    <w:rsid w:val="00A50AE1"/>
    <w:rsid w:val="00A50FE6"/>
    <w:rsid w:val="00A510C2"/>
    <w:rsid w:val="00A5124C"/>
    <w:rsid w:val="00A51335"/>
    <w:rsid w:val="00A519C5"/>
    <w:rsid w:val="00A51E82"/>
    <w:rsid w:val="00A5309A"/>
    <w:rsid w:val="00A53340"/>
    <w:rsid w:val="00A540A0"/>
    <w:rsid w:val="00A566C0"/>
    <w:rsid w:val="00A571AC"/>
    <w:rsid w:val="00A578F9"/>
    <w:rsid w:val="00A57B43"/>
    <w:rsid w:val="00A57DF0"/>
    <w:rsid w:val="00A60D05"/>
    <w:rsid w:val="00A61CE0"/>
    <w:rsid w:val="00A6279B"/>
    <w:rsid w:val="00A6302C"/>
    <w:rsid w:val="00A645D4"/>
    <w:rsid w:val="00A65480"/>
    <w:rsid w:val="00A662A5"/>
    <w:rsid w:val="00A668DC"/>
    <w:rsid w:val="00A67F9F"/>
    <w:rsid w:val="00A7052E"/>
    <w:rsid w:val="00A70BA1"/>
    <w:rsid w:val="00A711BC"/>
    <w:rsid w:val="00A71F25"/>
    <w:rsid w:val="00A72BC0"/>
    <w:rsid w:val="00A72FD7"/>
    <w:rsid w:val="00A75B0D"/>
    <w:rsid w:val="00A75D4C"/>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6EB"/>
    <w:rsid w:val="00A906CC"/>
    <w:rsid w:val="00A90BDE"/>
    <w:rsid w:val="00A9191F"/>
    <w:rsid w:val="00A92239"/>
    <w:rsid w:val="00A92D10"/>
    <w:rsid w:val="00A92FB4"/>
    <w:rsid w:val="00A92FB9"/>
    <w:rsid w:val="00A9481A"/>
    <w:rsid w:val="00A961DA"/>
    <w:rsid w:val="00A962EE"/>
    <w:rsid w:val="00A975E4"/>
    <w:rsid w:val="00A97B98"/>
    <w:rsid w:val="00A97F96"/>
    <w:rsid w:val="00AA01D2"/>
    <w:rsid w:val="00AA0BF2"/>
    <w:rsid w:val="00AA14D5"/>
    <w:rsid w:val="00AA22E8"/>
    <w:rsid w:val="00AA4709"/>
    <w:rsid w:val="00AA5085"/>
    <w:rsid w:val="00AA5142"/>
    <w:rsid w:val="00AA5616"/>
    <w:rsid w:val="00AA593B"/>
    <w:rsid w:val="00AA5B6F"/>
    <w:rsid w:val="00AA5B9B"/>
    <w:rsid w:val="00AA5CA7"/>
    <w:rsid w:val="00AA5E89"/>
    <w:rsid w:val="00AA661C"/>
    <w:rsid w:val="00AA7267"/>
    <w:rsid w:val="00AA76F5"/>
    <w:rsid w:val="00AB2045"/>
    <w:rsid w:val="00AB22F6"/>
    <w:rsid w:val="00AB233E"/>
    <w:rsid w:val="00AB2481"/>
    <w:rsid w:val="00AB3331"/>
    <w:rsid w:val="00AB377C"/>
    <w:rsid w:val="00AB3B01"/>
    <w:rsid w:val="00AB52A4"/>
    <w:rsid w:val="00AB5451"/>
    <w:rsid w:val="00AB567B"/>
    <w:rsid w:val="00AB6AD7"/>
    <w:rsid w:val="00AB765B"/>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2BE"/>
    <w:rsid w:val="00AE6DE5"/>
    <w:rsid w:val="00AE6F43"/>
    <w:rsid w:val="00AE791D"/>
    <w:rsid w:val="00AF282A"/>
    <w:rsid w:val="00AF2A66"/>
    <w:rsid w:val="00AF3252"/>
    <w:rsid w:val="00AF46A9"/>
    <w:rsid w:val="00AF4E40"/>
    <w:rsid w:val="00AF4FC5"/>
    <w:rsid w:val="00AF5B90"/>
    <w:rsid w:val="00AF5FF3"/>
    <w:rsid w:val="00AF6752"/>
    <w:rsid w:val="00AF6953"/>
    <w:rsid w:val="00AF6D56"/>
    <w:rsid w:val="00AF73E7"/>
    <w:rsid w:val="00AF76E6"/>
    <w:rsid w:val="00B01104"/>
    <w:rsid w:val="00B03278"/>
    <w:rsid w:val="00B0497A"/>
    <w:rsid w:val="00B0526B"/>
    <w:rsid w:val="00B05297"/>
    <w:rsid w:val="00B07280"/>
    <w:rsid w:val="00B10169"/>
    <w:rsid w:val="00B10302"/>
    <w:rsid w:val="00B10947"/>
    <w:rsid w:val="00B109A8"/>
    <w:rsid w:val="00B10A91"/>
    <w:rsid w:val="00B10BF4"/>
    <w:rsid w:val="00B11196"/>
    <w:rsid w:val="00B1212D"/>
    <w:rsid w:val="00B126CD"/>
    <w:rsid w:val="00B12966"/>
    <w:rsid w:val="00B12AED"/>
    <w:rsid w:val="00B15468"/>
    <w:rsid w:val="00B15C16"/>
    <w:rsid w:val="00B16835"/>
    <w:rsid w:val="00B168CA"/>
    <w:rsid w:val="00B16C46"/>
    <w:rsid w:val="00B16FA0"/>
    <w:rsid w:val="00B175A4"/>
    <w:rsid w:val="00B17999"/>
    <w:rsid w:val="00B20FF7"/>
    <w:rsid w:val="00B21493"/>
    <w:rsid w:val="00B2208A"/>
    <w:rsid w:val="00B2240B"/>
    <w:rsid w:val="00B22DF0"/>
    <w:rsid w:val="00B24439"/>
    <w:rsid w:val="00B24613"/>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514F"/>
    <w:rsid w:val="00B36D2A"/>
    <w:rsid w:val="00B36DA4"/>
    <w:rsid w:val="00B37023"/>
    <w:rsid w:val="00B37ED0"/>
    <w:rsid w:val="00B40C4F"/>
    <w:rsid w:val="00B40CD6"/>
    <w:rsid w:val="00B412AE"/>
    <w:rsid w:val="00B4222C"/>
    <w:rsid w:val="00B42BF5"/>
    <w:rsid w:val="00B43F37"/>
    <w:rsid w:val="00B44890"/>
    <w:rsid w:val="00B449D9"/>
    <w:rsid w:val="00B44F8F"/>
    <w:rsid w:val="00B471A1"/>
    <w:rsid w:val="00B51378"/>
    <w:rsid w:val="00B51556"/>
    <w:rsid w:val="00B52526"/>
    <w:rsid w:val="00B54A46"/>
    <w:rsid w:val="00B568C3"/>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337"/>
    <w:rsid w:val="00B72D34"/>
    <w:rsid w:val="00B72EC3"/>
    <w:rsid w:val="00B7410E"/>
    <w:rsid w:val="00B7570B"/>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02B7"/>
    <w:rsid w:val="00B91EB8"/>
    <w:rsid w:val="00B92067"/>
    <w:rsid w:val="00B9294B"/>
    <w:rsid w:val="00B92998"/>
    <w:rsid w:val="00B92A8D"/>
    <w:rsid w:val="00B92AA9"/>
    <w:rsid w:val="00B93140"/>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952"/>
    <w:rsid w:val="00BA42D9"/>
    <w:rsid w:val="00BA458E"/>
    <w:rsid w:val="00BA4E67"/>
    <w:rsid w:val="00BA6666"/>
    <w:rsid w:val="00BA6788"/>
    <w:rsid w:val="00BA7050"/>
    <w:rsid w:val="00BA73BB"/>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8E5"/>
    <w:rsid w:val="00BC3BE3"/>
    <w:rsid w:val="00BC3D88"/>
    <w:rsid w:val="00BC40D3"/>
    <w:rsid w:val="00BC4203"/>
    <w:rsid w:val="00BC5232"/>
    <w:rsid w:val="00BC56AC"/>
    <w:rsid w:val="00BC6112"/>
    <w:rsid w:val="00BC695E"/>
    <w:rsid w:val="00BC7282"/>
    <w:rsid w:val="00BC75C7"/>
    <w:rsid w:val="00BC7D8C"/>
    <w:rsid w:val="00BC7F4C"/>
    <w:rsid w:val="00BD03A7"/>
    <w:rsid w:val="00BD0AA4"/>
    <w:rsid w:val="00BD0ED1"/>
    <w:rsid w:val="00BD27D3"/>
    <w:rsid w:val="00BD2EAC"/>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51B5"/>
    <w:rsid w:val="00BE614A"/>
    <w:rsid w:val="00BE6D3D"/>
    <w:rsid w:val="00BF0468"/>
    <w:rsid w:val="00BF054B"/>
    <w:rsid w:val="00BF13F9"/>
    <w:rsid w:val="00BF2351"/>
    <w:rsid w:val="00BF365F"/>
    <w:rsid w:val="00BF375A"/>
    <w:rsid w:val="00BF58E6"/>
    <w:rsid w:val="00BF5B84"/>
    <w:rsid w:val="00BF6174"/>
    <w:rsid w:val="00BF65C6"/>
    <w:rsid w:val="00BF78B7"/>
    <w:rsid w:val="00BF7D56"/>
    <w:rsid w:val="00C00426"/>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4E6C"/>
    <w:rsid w:val="00C16368"/>
    <w:rsid w:val="00C163A4"/>
    <w:rsid w:val="00C166E6"/>
    <w:rsid w:val="00C17B07"/>
    <w:rsid w:val="00C17D20"/>
    <w:rsid w:val="00C17D3E"/>
    <w:rsid w:val="00C203FB"/>
    <w:rsid w:val="00C207A5"/>
    <w:rsid w:val="00C217B2"/>
    <w:rsid w:val="00C22A8A"/>
    <w:rsid w:val="00C23531"/>
    <w:rsid w:val="00C23774"/>
    <w:rsid w:val="00C23EA3"/>
    <w:rsid w:val="00C24BE1"/>
    <w:rsid w:val="00C25124"/>
    <w:rsid w:val="00C2547D"/>
    <w:rsid w:val="00C2585A"/>
    <w:rsid w:val="00C25F39"/>
    <w:rsid w:val="00C26702"/>
    <w:rsid w:val="00C26F38"/>
    <w:rsid w:val="00C27554"/>
    <w:rsid w:val="00C30D49"/>
    <w:rsid w:val="00C31057"/>
    <w:rsid w:val="00C32317"/>
    <w:rsid w:val="00C327AB"/>
    <w:rsid w:val="00C32C5C"/>
    <w:rsid w:val="00C358FF"/>
    <w:rsid w:val="00C364C7"/>
    <w:rsid w:val="00C36EFA"/>
    <w:rsid w:val="00C37FAE"/>
    <w:rsid w:val="00C40423"/>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5EFB"/>
    <w:rsid w:val="00C563DE"/>
    <w:rsid w:val="00C56C8B"/>
    <w:rsid w:val="00C60559"/>
    <w:rsid w:val="00C61002"/>
    <w:rsid w:val="00C6188D"/>
    <w:rsid w:val="00C62D17"/>
    <w:rsid w:val="00C63EB7"/>
    <w:rsid w:val="00C652F5"/>
    <w:rsid w:val="00C66080"/>
    <w:rsid w:val="00C665B1"/>
    <w:rsid w:val="00C66E84"/>
    <w:rsid w:val="00C677A9"/>
    <w:rsid w:val="00C6797F"/>
    <w:rsid w:val="00C72AA8"/>
    <w:rsid w:val="00C72BF0"/>
    <w:rsid w:val="00C72FC6"/>
    <w:rsid w:val="00C73739"/>
    <w:rsid w:val="00C73EC6"/>
    <w:rsid w:val="00C73FA7"/>
    <w:rsid w:val="00C7484E"/>
    <w:rsid w:val="00C77B45"/>
    <w:rsid w:val="00C77D35"/>
    <w:rsid w:val="00C77D62"/>
    <w:rsid w:val="00C803DC"/>
    <w:rsid w:val="00C8293B"/>
    <w:rsid w:val="00C82C7E"/>
    <w:rsid w:val="00C84A62"/>
    <w:rsid w:val="00C84BB7"/>
    <w:rsid w:val="00C86467"/>
    <w:rsid w:val="00C86BFD"/>
    <w:rsid w:val="00C86F8A"/>
    <w:rsid w:val="00C90258"/>
    <w:rsid w:val="00C911CD"/>
    <w:rsid w:val="00C914DF"/>
    <w:rsid w:val="00C931D5"/>
    <w:rsid w:val="00C933D0"/>
    <w:rsid w:val="00C94ECB"/>
    <w:rsid w:val="00C96068"/>
    <w:rsid w:val="00C9778C"/>
    <w:rsid w:val="00C97DDB"/>
    <w:rsid w:val="00CA10DF"/>
    <w:rsid w:val="00CA1E9E"/>
    <w:rsid w:val="00CA2226"/>
    <w:rsid w:val="00CA3427"/>
    <w:rsid w:val="00CA42F7"/>
    <w:rsid w:val="00CA5B7A"/>
    <w:rsid w:val="00CA5C29"/>
    <w:rsid w:val="00CA5DAD"/>
    <w:rsid w:val="00CA78C6"/>
    <w:rsid w:val="00CA7AF5"/>
    <w:rsid w:val="00CB0D6A"/>
    <w:rsid w:val="00CB1CD3"/>
    <w:rsid w:val="00CB3102"/>
    <w:rsid w:val="00CB3124"/>
    <w:rsid w:val="00CB34DC"/>
    <w:rsid w:val="00CB3813"/>
    <w:rsid w:val="00CB3CE4"/>
    <w:rsid w:val="00CB53E9"/>
    <w:rsid w:val="00CB756E"/>
    <w:rsid w:val="00CB7AFF"/>
    <w:rsid w:val="00CC1183"/>
    <w:rsid w:val="00CC1BDA"/>
    <w:rsid w:val="00CC20F5"/>
    <w:rsid w:val="00CC223C"/>
    <w:rsid w:val="00CC2400"/>
    <w:rsid w:val="00CC2901"/>
    <w:rsid w:val="00CC3422"/>
    <w:rsid w:val="00CC3841"/>
    <w:rsid w:val="00CC4030"/>
    <w:rsid w:val="00CC6033"/>
    <w:rsid w:val="00CD0451"/>
    <w:rsid w:val="00CD0818"/>
    <w:rsid w:val="00CD0BCD"/>
    <w:rsid w:val="00CD0EDE"/>
    <w:rsid w:val="00CD1D18"/>
    <w:rsid w:val="00CD1E1F"/>
    <w:rsid w:val="00CD210F"/>
    <w:rsid w:val="00CD2452"/>
    <w:rsid w:val="00CD2E43"/>
    <w:rsid w:val="00CD4605"/>
    <w:rsid w:val="00CD4B62"/>
    <w:rsid w:val="00CD4E2F"/>
    <w:rsid w:val="00CD5BB9"/>
    <w:rsid w:val="00CD5D78"/>
    <w:rsid w:val="00CD60B3"/>
    <w:rsid w:val="00CD765E"/>
    <w:rsid w:val="00CD7F30"/>
    <w:rsid w:val="00CE2E78"/>
    <w:rsid w:val="00CE3945"/>
    <w:rsid w:val="00CE3C10"/>
    <w:rsid w:val="00CE4949"/>
    <w:rsid w:val="00CE4C2F"/>
    <w:rsid w:val="00CE57FA"/>
    <w:rsid w:val="00CE6163"/>
    <w:rsid w:val="00CE6AD8"/>
    <w:rsid w:val="00CE7956"/>
    <w:rsid w:val="00CE7E25"/>
    <w:rsid w:val="00CE7E7F"/>
    <w:rsid w:val="00CF0076"/>
    <w:rsid w:val="00CF0DD0"/>
    <w:rsid w:val="00CF1C02"/>
    <w:rsid w:val="00CF3CCE"/>
    <w:rsid w:val="00CF3E17"/>
    <w:rsid w:val="00CF4EBF"/>
    <w:rsid w:val="00CF519D"/>
    <w:rsid w:val="00CF5602"/>
    <w:rsid w:val="00CF5A41"/>
    <w:rsid w:val="00CF6276"/>
    <w:rsid w:val="00D001B9"/>
    <w:rsid w:val="00D00EDD"/>
    <w:rsid w:val="00D0135F"/>
    <w:rsid w:val="00D01968"/>
    <w:rsid w:val="00D0223A"/>
    <w:rsid w:val="00D03362"/>
    <w:rsid w:val="00D037B4"/>
    <w:rsid w:val="00D05D2E"/>
    <w:rsid w:val="00D06F0A"/>
    <w:rsid w:val="00D07103"/>
    <w:rsid w:val="00D078FC"/>
    <w:rsid w:val="00D07B65"/>
    <w:rsid w:val="00D07E1A"/>
    <w:rsid w:val="00D10864"/>
    <w:rsid w:val="00D11003"/>
    <w:rsid w:val="00D1214C"/>
    <w:rsid w:val="00D12770"/>
    <w:rsid w:val="00D127CF"/>
    <w:rsid w:val="00D1317B"/>
    <w:rsid w:val="00D13729"/>
    <w:rsid w:val="00D13991"/>
    <w:rsid w:val="00D13BF4"/>
    <w:rsid w:val="00D14DD4"/>
    <w:rsid w:val="00D14E87"/>
    <w:rsid w:val="00D14F34"/>
    <w:rsid w:val="00D1676B"/>
    <w:rsid w:val="00D16C21"/>
    <w:rsid w:val="00D17F09"/>
    <w:rsid w:val="00D203ED"/>
    <w:rsid w:val="00D21FB0"/>
    <w:rsid w:val="00D22D7A"/>
    <w:rsid w:val="00D23069"/>
    <w:rsid w:val="00D24906"/>
    <w:rsid w:val="00D25240"/>
    <w:rsid w:val="00D25A8E"/>
    <w:rsid w:val="00D25E71"/>
    <w:rsid w:val="00D26519"/>
    <w:rsid w:val="00D26606"/>
    <w:rsid w:val="00D26B05"/>
    <w:rsid w:val="00D27618"/>
    <w:rsid w:val="00D276D9"/>
    <w:rsid w:val="00D27831"/>
    <w:rsid w:val="00D278AE"/>
    <w:rsid w:val="00D2792C"/>
    <w:rsid w:val="00D27D58"/>
    <w:rsid w:val="00D30176"/>
    <w:rsid w:val="00D31728"/>
    <w:rsid w:val="00D3178B"/>
    <w:rsid w:val="00D323AE"/>
    <w:rsid w:val="00D32590"/>
    <w:rsid w:val="00D32678"/>
    <w:rsid w:val="00D32DC0"/>
    <w:rsid w:val="00D33435"/>
    <w:rsid w:val="00D3662B"/>
    <w:rsid w:val="00D41DFB"/>
    <w:rsid w:val="00D42094"/>
    <w:rsid w:val="00D42741"/>
    <w:rsid w:val="00D42B6B"/>
    <w:rsid w:val="00D43E72"/>
    <w:rsid w:val="00D44261"/>
    <w:rsid w:val="00D449F0"/>
    <w:rsid w:val="00D45DA1"/>
    <w:rsid w:val="00D46477"/>
    <w:rsid w:val="00D46EC1"/>
    <w:rsid w:val="00D47273"/>
    <w:rsid w:val="00D503DE"/>
    <w:rsid w:val="00D50AEC"/>
    <w:rsid w:val="00D52CDE"/>
    <w:rsid w:val="00D534B6"/>
    <w:rsid w:val="00D537A3"/>
    <w:rsid w:val="00D53DD7"/>
    <w:rsid w:val="00D56C20"/>
    <w:rsid w:val="00D57676"/>
    <w:rsid w:val="00D609FC"/>
    <w:rsid w:val="00D622F5"/>
    <w:rsid w:val="00D62C5C"/>
    <w:rsid w:val="00D62CE4"/>
    <w:rsid w:val="00D6435A"/>
    <w:rsid w:val="00D64C3E"/>
    <w:rsid w:val="00D65E26"/>
    <w:rsid w:val="00D66182"/>
    <w:rsid w:val="00D6713B"/>
    <w:rsid w:val="00D67D63"/>
    <w:rsid w:val="00D70535"/>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1BD"/>
    <w:rsid w:val="00D86428"/>
    <w:rsid w:val="00D866D6"/>
    <w:rsid w:val="00D86AE6"/>
    <w:rsid w:val="00D8739A"/>
    <w:rsid w:val="00D90A84"/>
    <w:rsid w:val="00D912F7"/>
    <w:rsid w:val="00D9174F"/>
    <w:rsid w:val="00D917CF"/>
    <w:rsid w:val="00D91FD1"/>
    <w:rsid w:val="00D92A80"/>
    <w:rsid w:val="00D92E38"/>
    <w:rsid w:val="00D956B8"/>
    <w:rsid w:val="00D95AA7"/>
    <w:rsid w:val="00D95B17"/>
    <w:rsid w:val="00D95B1F"/>
    <w:rsid w:val="00D961B0"/>
    <w:rsid w:val="00D961E5"/>
    <w:rsid w:val="00D972BB"/>
    <w:rsid w:val="00D9738D"/>
    <w:rsid w:val="00D976DD"/>
    <w:rsid w:val="00D97AA1"/>
    <w:rsid w:val="00DA009D"/>
    <w:rsid w:val="00DA10D9"/>
    <w:rsid w:val="00DA19C4"/>
    <w:rsid w:val="00DA1AA1"/>
    <w:rsid w:val="00DA1E96"/>
    <w:rsid w:val="00DA35AD"/>
    <w:rsid w:val="00DA3A0A"/>
    <w:rsid w:val="00DA3BB0"/>
    <w:rsid w:val="00DA3F67"/>
    <w:rsid w:val="00DA49EA"/>
    <w:rsid w:val="00DA5C9C"/>
    <w:rsid w:val="00DA63F9"/>
    <w:rsid w:val="00DA7328"/>
    <w:rsid w:val="00DA77A9"/>
    <w:rsid w:val="00DA7917"/>
    <w:rsid w:val="00DA79F3"/>
    <w:rsid w:val="00DB1DFF"/>
    <w:rsid w:val="00DB22CD"/>
    <w:rsid w:val="00DB2916"/>
    <w:rsid w:val="00DB3680"/>
    <w:rsid w:val="00DB3719"/>
    <w:rsid w:val="00DB3B28"/>
    <w:rsid w:val="00DB3C6D"/>
    <w:rsid w:val="00DB546D"/>
    <w:rsid w:val="00DB629F"/>
    <w:rsid w:val="00DB6798"/>
    <w:rsid w:val="00DC23BC"/>
    <w:rsid w:val="00DC2AD1"/>
    <w:rsid w:val="00DC470C"/>
    <w:rsid w:val="00DC4B9A"/>
    <w:rsid w:val="00DC4E9F"/>
    <w:rsid w:val="00DC538E"/>
    <w:rsid w:val="00DC67A8"/>
    <w:rsid w:val="00DC67BB"/>
    <w:rsid w:val="00DC6A77"/>
    <w:rsid w:val="00DC6A8B"/>
    <w:rsid w:val="00DC73E6"/>
    <w:rsid w:val="00DC7C6E"/>
    <w:rsid w:val="00DD0510"/>
    <w:rsid w:val="00DD1589"/>
    <w:rsid w:val="00DD18A5"/>
    <w:rsid w:val="00DD23AF"/>
    <w:rsid w:val="00DD350C"/>
    <w:rsid w:val="00DD3B04"/>
    <w:rsid w:val="00DD4431"/>
    <w:rsid w:val="00DD496D"/>
    <w:rsid w:val="00DD503A"/>
    <w:rsid w:val="00DD707D"/>
    <w:rsid w:val="00DD71E0"/>
    <w:rsid w:val="00DE0558"/>
    <w:rsid w:val="00DE254F"/>
    <w:rsid w:val="00DE2B40"/>
    <w:rsid w:val="00DE33B9"/>
    <w:rsid w:val="00DE39CC"/>
    <w:rsid w:val="00DE3ACC"/>
    <w:rsid w:val="00DE3B92"/>
    <w:rsid w:val="00DE47BC"/>
    <w:rsid w:val="00DE6419"/>
    <w:rsid w:val="00DE6FB6"/>
    <w:rsid w:val="00DE777C"/>
    <w:rsid w:val="00DE781F"/>
    <w:rsid w:val="00DF0461"/>
    <w:rsid w:val="00DF1EAA"/>
    <w:rsid w:val="00DF2019"/>
    <w:rsid w:val="00DF2AD1"/>
    <w:rsid w:val="00DF2ED9"/>
    <w:rsid w:val="00DF5CB3"/>
    <w:rsid w:val="00DF6FDF"/>
    <w:rsid w:val="00DF6FE1"/>
    <w:rsid w:val="00DF7F7D"/>
    <w:rsid w:val="00E0043A"/>
    <w:rsid w:val="00E01D9B"/>
    <w:rsid w:val="00E02454"/>
    <w:rsid w:val="00E02636"/>
    <w:rsid w:val="00E028FF"/>
    <w:rsid w:val="00E02A91"/>
    <w:rsid w:val="00E02CB1"/>
    <w:rsid w:val="00E03A24"/>
    <w:rsid w:val="00E04038"/>
    <w:rsid w:val="00E0451D"/>
    <w:rsid w:val="00E047E0"/>
    <w:rsid w:val="00E04CA9"/>
    <w:rsid w:val="00E05181"/>
    <w:rsid w:val="00E05939"/>
    <w:rsid w:val="00E05F60"/>
    <w:rsid w:val="00E0632B"/>
    <w:rsid w:val="00E069AB"/>
    <w:rsid w:val="00E07019"/>
    <w:rsid w:val="00E07B83"/>
    <w:rsid w:val="00E07E23"/>
    <w:rsid w:val="00E1113C"/>
    <w:rsid w:val="00E111AF"/>
    <w:rsid w:val="00E116FC"/>
    <w:rsid w:val="00E11D43"/>
    <w:rsid w:val="00E138C3"/>
    <w:rsid w:val="00E15E78"/>
    <w:rsid w:val="00E162C9"/>
    <w:rsid w:val="00E16833"/>
    <w:rsid w:val="00E1700D"/>
    <w:rsid w:val="00E17353"/>
    <w:rsid w:val="00E20288"/>
    <w:rsid w:val="00E20F84"/>
    <w:rsid w:val="00E221B1"/>
    <w:rsid w:val="00E223D4"/>
    <w:rsid w:val="00E225A7"/>
    <w:rsid w:val="00E2289A"/>
    <w:rsid w:val="00E23E93"/>
    <w:rsid w:val="00E242A5"/>
    <w:rsid w:val="00E24ED3"/>
    <w:rsid w:val="00E25481"/>
    <w:rsid w:val="00E258B8"/>
    <w:rsid w:val="00E26A5A"/>
    <w:rsid w:val="00E26C55"/>
    <w:rsid w:val="00E27419"/>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DE3"/>
    <w:rsid w:val="00E53F63"/>
    <w:rsid w:val="00E54C07"/>
    <w:rsid w:val="00E5552F"/>
    <w:rsid w:val="00E556A6"/>
    <w:rsid w:val="00E566F4"/>
    <w:rsid w:val="00E61BDC"/>
    <w:rsid w:val="00E62D11"/>
    <w:rsid w:val="00E630C2"/>
    <w:rsid w:val="00E63EF7"/>
    <w:rsid w:val="00E66AB1"/>
    <w:rsid w:val="00E72F2F"/>
    <w:rsid w:val="00E732C1"/>
    <w:rsid w:val="00E733A4"/>
    <w:rsid w:val="00E736ED"/>
    <w:rsid w:val="00E73B81"/>
    <w:rsid w:val="00E74520"/>
    <w:rsid w:val="00E749C0"/>
    <w:rsid w:val="00E74E43"/>
    <w:rsid w:val="00E761CF"/>
    <w:rsid w:val="00E77E42"/>
    <w:rsid w:val="00E80252"/>
    <w:rsid w:val="00E805FA"/>
    <w:rsid w:val="00E80D47"/>
    <w:rsid w:val="00E8154E"/>
    <w:rsid w:val="00E8187E"/>
    <w:rsid w:val="00E81E23"/>
    <w:rsid w:val="00E829A8"/>
    <w:rsid w:val="00E83DD8"/>
    <w:rsid w:val="00E8420F"/>
    <w:rsid w:val="00E8466B"/>
    <w:rsid w:val="00E84F93"/>
    <w:rsid w:val="00E909E0"/>
    <w:rsid w:val="00E90DCA"/>
    <w:rsid w:val="00E92239"/>
    <w:rsid w:val="00E92663"/>
    <w:rsid w:val="00E92C5A"/>
    <w:rsid w:val="00E92EF7"/>
    <w:rsid w:val="00E9509C"/>
    <w:rsid w:val="00E9538A"/>
    <w:rsid w:val="00E95F15"/>
    <w:rsid w:val="00E95F2A"/>
    <w:rsid w:val="00E9625A"/>
    <w:rsid w:val="00EA0CC5"/>
    <w:rsid w:val="00EA16BB"/>
    <w:rsid w:val="00EA1FBF"/>
    <w:rsid w:val="00EA203B"/>
    <w:rsid w:val="00EA2B31"/>
    <w:rsid w:val="00EA337E"/>
    <w:rsid w:val="00EA3B20"/>
    <w:rsid w:val="00EA45FF"/>
    <w:rsid w:val="00EA52A4"/>
    <w:rsid w:val="00EA5304"/>
    <w:rsid w:val="00EA7089"/>
    <w:rsid w:val="00EA76BC"/>
    <w:rsid w:val="00EB1714"/>
    <w:rsid w:val="00EB19E1"/>
    <w:rsid w:val="00EB1F28"/>
    <w:rsid w:val="00EB3DE4"/>
    <w:rsid w:val="00EB4206"/>
    <w:rsid w:val="00EB44A9"/>
    <w:rsid w:val="00EB4A2E"/>
    <w:rsid w:val="00EB4AF6"/>
    <w:rsid w:val="00EB5263"/>
    <w:rsid w:val="00EB5B70"/>
    <w:rsid w:val="00EB72FF"/>
    <w:rsid w:val="00EB74F6"/>
    <w:rsid w:val="00EC0331"/>
    <w:rsid w:val="00EC0748"/>
    <w:rsid w:val="00EC0E86"/>
    <w:rsid w:val="00EC0F0C"/>
    <w:rsid w:val="00EC115C"/>
    <w:rsid w:val="00EC1F51"/>
    <w:rsid w:val="00EC2396"/>
    <w:rsid w:val="00EC23B9"/>
    <w:rsid w:val="00EC2E28"/>
    <w:rsid w:val="00EC3381"/>
    <w:rsid w:val="00EC33E3"/>
    <w:rsid w:val="00EC425B"/>
    <w:rsid w:val="00EC5074"/>
    <w:rsid w:val="00EC60DF"/>
    <w:rsid w:val="00EC6D66"/>
    <w:rsid w:val="00EC6FB2"/>
    <w:rsid w:val="00EC7A90"/>
    <w:rsid w:val="00ED003B"/>
    <w:rsid w:val="00ED04B0"/>
    <w:rsid w:val="00ED08BC"/>
    <w:rsid w:val="00ED107C"/>
    <w:rsid w:val="00ED10A2"/>
    <w:rsid w:val="00ED1C0D"/>
    <w:rsid w:val="00ED1F60"/>
    <w:rsid w:val="00ED207A"/>
    <w:rsid w:val="00ED27A6"/>
    <w:rsid w:val="00ED3FBD"/>
    <w:rsid w:val="00ED5388"/>
    <w:rsid w:val="00ED5B68"/>
    <w:rsid w:val="00ED5DF2"/>
    <w:rsid w:val="00ED68EF"/>
    <w:rsid w:val="00ED70A6"/>
    <w:rsid w:val="00ED71B3"/>
    <w:rsid w:val="00ED7220"/>
    <w:rsid w:val="00EE043A"/>
    <w:rsid w:val="00EE25C9"/>
    <w:rsid w:val="00EE265B"/>
    <w:rsid w:val="00EE2926"/>
    <w:rsid w:val="00EE2B91"/>
    <w:rsid w:val="00EE2E84"/>
    <w:rsid w:val="00EE2FD4"/>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1E8"/>
    <w:rsid w:val="00EF68E7"/>
    <w:rsid w:val="00EF6B8E"/>
    <w:rsid w:val="00F00FB2"/>
    <w:rsid w:val="00F01213"/>
    <w:rsid w:val="00F01AD6"/>
    <w:rsid w:val="00F02399"/>
    <w:rsid w:val="00F04187"/>
    <w:rsid w:val="00F053CC"/>
    <w:rsid w:val="00F05459"/>
    <w:rsid w:val="00F05B40"/>
    <w:rsid w:val="00F06FDA"/>
    <w:rsid w:val="00F0700C"/>
    <w:rsid w:val="00F07025"/>
    <w:rsid w:val="00F0708D"/>
    <w:rsid w:val="00F072A0"/>
    <w:rsid w:val="00F11079"/>
    <w:rsid w:val="00F11092"/>
    <w:rsid w:val="00F11D90"/>
    <w:rsid w:val="00F11FE4"/>
    <w:rsid w:val="00F121B7"/>
    <w:rsid w:val="00F12CE9"/>
    <w:rsid w:val="00F130CF"/>
    <w:rsid w:val="00F133E8"/>
    <w:rsid w:val="00F13476"/>
    <w:rsid w:val="00F136B6"/>
    <w:rsid w:val="00F14184"/>
    <w:rsid w:val="00F14412"/>
    <w:rsid w:val="00F15B8F"/>
    <w:rsid w:val="00F1695F"/>
    <w:rsid w:val="00F16EF8"/>
    <w:rsid w:val="00F17998"/>
    <w:rsid w:val="00F17AB7"/>
    <w:rsid w:val="00F17C4F"/>
    <w:rsid w:val="00F208F0"/>
    <w:rsid w:val="00F20CCB"/>
    <w:rsid w:val="00F22ABE"/>
    <w:rsid w:val="00F23525"/>
    <w:rsid w:val="00F24641"/>
    <w:rsid w:val="00F2528C"/>
    <w:rsid w:val="00F26F33"/>
    <w:rsid w:val="00F276CC"/>
    <w:rsid w:val="00F27CF9"/>
    <w:rsid w:val="00F27EA3"/>
    <w:rsid w:val="00F30099"/>
    <w:rsid w:val="00F30797"/>
    <w:rsid w:val="00F31A1C"/>
    <w:rsid w:val="00F323D4"/>
    <w:rsid w:val="00F33004"/>
    <w:rsid w:val="00F33A18"/>
    <w:rsid w:val="00F34027"/>
    <w:rsid w:val="00F343B3"/>
    <w:rsid w:val="00F34D9A"/>
    <w:rsid w:val="00F34E0E"/>
    <w:rsid w:val="00F353EE"/>
    <w:rsid w:val="00F357DC"/>
    <w:rsid w:val="00F35BA4"/>
    <w:rsid w:val="00F35F75"/>
    <w:rsid w:val="00F37800"/>
    <w:rsid w:val="00F37AD3"/>
    <w:rsid w:val="00F42092"/>
    <w:rsid w:val="00F420A0"/>
    <w:rsid w:val="00F420F1"/>
    <w:rsid w:val="00F427D6"/>
    <w:rsid w:val="00F42B95"/>
    <w:rsid w:val="00F439BC"/>
    <w:rsid w:val="00F43F04"/>
    <w:rsid w:val="00F44CFD"/>
    <w:rsid w:val="00F465E5"/>
    <w:rsid w:val="00F46916"/>
    <w:rsid w:val="00F46C98"/>
    <w:rsid w:val="00F470F8"/>
    <w:rsid w:val="00F51A55"/>
    <w:rsid w:val="00F52520"/>
    <w:rsid w:val="00F527FA"/>
    <w:rsid w:val="00F52C9D"/>
    <w:rsid w:val="00F52D2E"/>
    <w:rsid w:val="00F537AC"/>
    <w:rsid w:val="00F53898"/>
    <w:rsid w:val="00F541E2"/>
    <w:rsid w:val="00F5478C"/>
    <w:rsid w:val="00F553D3"/>
    <w:rsid w:val="00F556D2"/>
    <w:rsid w:val="00F556D9"/>
    <w:rsid w:val="00F6040E"/>
    <w:rsid w:val="00F608A3"/>
    <w:rsid w:val="00F60A91"/>
    <w:rsid w:val="00F60C51"/>
    <w:rsid w:val="00F60E3B"/>
    <w:rsid w:val="00F60E50"/>
    <w:rsid w:val="00F61EDA"/>
    <w:rsid w:val="00F62FFF"/>
    <w:rsid w:val="00F641C6"/>
    <w:rsid w:val="00F65447"/>
    <w:rsid w:val="00F666EF"/>
    <w:rsid w:val="00F66AB4"/>
    <w:rsid w:val="00F676D4"/>
    <w:rsid w:val="00F67C54"/>
    <w:rsid w:val="00F67FAE"/>
    <w:rsid w:val="00F729C5"/>
    <w:rsid w:val="00F735BB"/>
    <w:rsid w:val="00F735F3"/>
    <w:rsid w:val="00F742B9"/>
    <w:rsid w:val="00F75970"/>
    <w:rsid w:val="00F7647E"/>
    <w:rsid w:val="00F76E4A"/>
    <w:rsid w:val="00F76EEA"/>
    <w:rsid w:val="00F77F46"/>
    <w:rsid w:val="00F8099B"/>
    <w:rsid w:val="00F81A8C"/>
    <w:rsid w:val="00F81CA2"/>
    <w:rsid w:val="00F82716"/>
    <w:rsid w:val="00F82BA0"/>
    <w:rsid w:val="00F82D14"/>
    <w:rsid w:val="00F82F0E"/>
    <w:rsid w:val="00F83A77"/>
    <w:rsid w:val="00F83F1B"/>
    <w:rsid w:val="00F84070"/>
    <w:rsid w:val="00F8436E"/>
    <w:rsid w:val="00F84E2A"/>
    <w:rsid w:val="00F85569"/>
    <w:rsid w:val="00F85D64"/>
    <w:rsid w:val="00F862D2"/>
    <w:rsid w:val="00F87089"/>
    <w:rsid w:val="00F87669"/>
    <w:rsid w:val="00F87E34"/>
    <w:rsid w:val="00F90F15"/>
    <w:rsid w:val="00F913B7"/>
    <w:rsid w:val="00F94565"/>
    <w:rsid w:val="00F95C1D"/>
    <w:rsid w:val="00F97C5D"/>
    <w:rsid w:val="00FA0FCA"/>
    <w:rsid w:val="00FA1102"/>
    <w:rsid w:val="00FA19DB"/>
    <w:rsid w:val="00FA1CD8"/>
    <w:rsid w:val="00FA2620"/>
    <w:rsid w:val="00FA2CC9"/>
    <w:rsid w:val="00FA2F7F"/>
    <w:rsid w:val="00FA4453"/>
    <w:rsid w:val="00FA519F"/>
    <w:rsid w:val="00FA5F63"/>
    <w:rsid w:val="00FA7863"/>
    <w:rsid w:val="00FB47D5"/>
    <w:rsid w:val="00FB7B71"/>
    <w:rsid w:val="00FB7C6A"/>
    <w:rsid w:val="00FC00F7"/>
    <w:rsid w:val="00FC0715"/>
    <w:rsid w:val="00FC078C"/>
    <w:rsid w:val="00FC192E"/>
    <w:rsid w:val="00FC357F"/>
    <w:rsid w:val="00FC4270"/>
    <w:rsid w:val="00FC4FE3"/>
    <w:rsid w:val="00FC5787"/>
    <w:rsid w:val="00FC610A"/>
    <w:rsid w:val="00FC66A1"/>
    <w:rsid w:val="00FC6BE6"/>
    <w:rsid w:val="00FC6CE8"/>
    <w:rsid w:val="00FC6F88"/>
    <w:rsid w:val="00FC7839"/>
    <w:rsid w:val="00FC7A71"/>
    <w:rsid w:val="00FD06F8"/>
    <w:rsid w:val="00FD0C86"/>
    <w:rsid w:val="00FD18D7"/>
    <w:rsid w:val="00FD2C8D"/>
    <w:rsid w:val="00FD3972"/>
    <w:rsid w:val="00FD5D7D"/>
    <w:rsid w:val="00FD69F7"/>
    <w:rsid w:val="00FD6CD1"/>
    <w:rsid w:val="00FD710D"/>
    <w:rsid w:val="00FE086F"/>
    <w:rsid w:val="00FE0BF0"/>
    <w:rsid w:val="00FE1A6A"/>
    <w:rsid w:val="00FE2336"/>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3A8B"/>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no break,Memo Heading 3,0H,l3,list 3,Head 3,1.1.1,3rd level,Major Section Sub Section,PA Minor Section,Head3,Level 3 Head,31,32,33,311,321,34,312,322,35,313,323,36,314,324,37,315,325,38,316,326,39,317,327,310,318"/>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no break Char,Memo Heading 3 Char,0H Char,l3 Char,list 3 Char,Head 3 Char,1.1.1 Char,3rd level Char,Major Section Sub Section Char,PA Minor Section Char,Head3 Char,Level 3 Head Char,31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列出段落1,中等深浅网格 1 - 着色 21,列表段落,¥¡¡¡¡ì¬º¥¹¥È¶ÎÂä,ÁÐ³ö¶ÎÂä,列表段落1,—ño’i—Ž,¥ê¥¹¥È¶ÎÂä"/>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qFormat/>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qFormat/>
    <w:rsid w:val="000316B9"/>
    <w:rPr>
      <w:rFonts w:ascii="Times New Roman" w:eastAsia="맑은 고딕" w:hAnsi="Times New Roman" w:cs="Times New Roman"/>
      <w:kern w:val="0"/>
      <w:szCs w:val="20"/>
      <w:lang w:val="en-GB"/>
    </w:rPr>
  </w:style>
  <w:style w:type="paragraph" w:customStyle="1" w:styleId="B4">
    <w:name w:val="B4"/>
    <w:basedOn w:val="40"/>
    <w:link w:val="B4Char"/>
    <w:qFormat/>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link w:val="B5Char"/>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qFormat/>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nhideWhenUsed/>
    <w:rsid w:val="00EF68E7"/>
    <w:rPr>
      <w:sz w:val="16"/>
      <w:szCs w:val="16"/>
    </w:rPr>
  </w:style>
  <w:style w:type="paragraph" w:styleId="af">
    <w:name w:val="annotation text"/>
    <w:basedOn w:val="a"/>
    <w:link w:val="Char5"/>
    <w:unhideWhenUsed/>
    <w:rsid w:val="00EF68E7"/>
    <w:pPr>
      <w:spacing w:line="240" w:lineRule="auto"/>
    </w:pPr>
  </w:style>
  <w:style w:type="character" w:customStyle="1" w:styleId="Char5">
    <w:name w:val="메모 텍스트 Char"/>
    <w:basedOn w:val="a0"/>
    <w:link w:val="af"/>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qFormat/>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4C0DEC"/>
    <w:pPr>
      <w:numPr>
        <w:numId w:val="10"/>
      </w:numPr>
      <w:spacing w:before="60" w:after="0" w:line="240" w:lineRule="auto"/>
      <w:jc w:val="left"/>
    </w:pPr>
    <w:rPr>
      <w:rFonts w:ascii="Arial" w:eastAsia="MS Mincho" w:hAnsi="Arial"/>
      <w:b/>
      <w:szCs w:val="24"/>
      <w:lang w:eastAsia="en-GB"/>
    </w:rPr>
  </w:style>
  <w:style w:type="character" w:customStyle="1" w:styleId="B5Char">
    <w:name w:val="B5 Char"/>
    <w:link w:val="B5"/>
    <w:qFormat/>
    <w:rsid w:val="000E6ABE"/>
    <w:rPr>
      <w:rFonts w:ascii="Times New Roman" w:eastAsia="맑은 고딕" w:hAnsi="Times New Roman" w:cs="Times New Roman"/>
      <w:kern w:val="0"/>
      <w:szCs w:val="20"/>
      <w:lang w:val="en-GB"/>
    </w:rPr>
  </w:style>
  <w:style w:type="paragraph" w:customStyle="1" w:styleId="B6">
    <w:name w:val="B6"/>
    <w:basedOn w:val="B5"/>
    <w:link w:val="B6Char"/>
    <w:qFormat/>
    <w:rsid w:val="000E6ABE"/>
    <w:pPr>
      <w:spacing w:after="180" w:line="240" w:lineRule="auto"/>
      <w:ind w:left="1985"/>
      <w:jc w:val="left"/>
    </w:pPr>
    <w:rPr>
      <w:rFonts w:eastAsia="Times New Roman"/>
      <w:lang w:val="x-none" w:eastAsia="x-none"/>
    </w:rPr>
  </w:style>
  <w:style w:type="character" w:customStyle="1" w:styleId="B6Char">
    <w:name w:val="B6 Char"/>
    <w:link w:val="B6"/>
    <w:qFormat/>
    <w:rsid w:val="000E6ABE"/>
    <w:rPr>
      <w:rFonts w:ascii="Times New Roman" w:eastAsia="Times New Roman" w:hAnsi="Times New Roman" w:cs="Times New Roman"/>
      <w:kern w:val="0"/>
      <w:szCs w:val="20"/>
      <w:lang w:val="x-none" w:eastAsia="x-none"/>
    </w:rPr>
  </w:style>
  <w:style w:type="character" w:customStyle="1" w:styleId="B1Char1">
    <w:name w:val="B1 Char1"/>
    <w:qFormat/>
    <w:rsid w:val="00A75D4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594196">
      <w:bodyDiv w:val="1"/>
      <w:marLeft w:val="0"/>
      <w:marRight w:val="0"/>
      <w:marTop w:val="0"/>
      <w:marBottom w:val="0"/>
      <w:divBdr>
        <w:top w:val="none" w:sz="0" w:space="0" w:color="auto"/>
        <w:left w:val="none" w:sz="0" w:space="0" w:color="auto"/>
        <w:bottom w:val="none" w:sz="0" w:space="0" w:color="auto"/>
        <w:right w:val="none" w:sz="0" w:space="0" w:color="auto"/>
      </w:divBdr>
      <w:divsChild>
        <w:div w:id="1879275816">
          <w:marLeft w:val="1800"/>
          <w:marRight w:val="0"/>
          <w:marTop w:val="62"/>
          <w:marBottom w:val="0"/>
          <w:divBdr>
            <w:top w:val="none" w:sz="0" w:space="0" w:color="auto"/>
            <w:left w:val="none" w:sz="0" w:space="0" w:color="auto"/>
            <w:bottom w:val="none" w:sz="0" w:space="0" w:color="auto"/>
            <w:right w:val="none" w:sz="0" w:space="0" w:color="auto"/>
          </w:divBdr>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205835">
      <w:bodyDiv w:val="1"/>
      <w:marLeft w:val="0"/>
      <w:marRight w:val="0"/>
      <w:marTop w:val="0"/>
      <w:marBottom w:val="0"/>
      <w:divBdr>
        <w:top w:val="none" w:sz="0" w:space="0" w:color="auto"/>
        <w:left w:val="none" w:sz="0" w:space="0" w:color="auto"/>
        <w:bottom w:val="none" w:sz="0" w:space="0" w:color="auto"/>
        <w:right w:val="none" w:sz="0" w:space="0" w:color="auto"/>
      </w:divBdr>
      <w:divsChild>
        <w:div w:id="2088451207">
          <w:marLeft w:val="1166"/>
          <w:marRight w:val="0"/>
          <w:marTop w:val="53"/>
          <w:marBottom w:val="0"/>
          <w:divBdr>
            <w:top w:val="none" w:sz="0" w:space="0" w:color="auto"/>
            <w:left w:val="none" w:sz="0" w:space="0" w:color="auto"/>
            <w:bottom w:val="none" w:sz="0" w:space="0" w:color="auto"/>
            <w:right w:val="none" w:sz="0" w:space="0" w:color="auto"/>
          </w:divBdr>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7447633">
      <w:bodyDiv w:val="1"/>
      <w:marLeft w:val="0"/>
      <w:marRight w:val="0"/>
      <w:marTop w:val="0"/>
      <w:marBottom w:val="0"/>
      <w:divBdr>
        <w:top w:val="none" w:sz="0" w:space="0" w:color="auto"/>
        <w:left w:val="none" w:sz="0" w:space="0" w:color="auto"/>
        <w:bottom w:val="none" w:sz="0" w:space="0" w:color="auto"/>
        <w:right w:val="none" w:sz="0" w:space="0" w:color="auto"/>
      </w:divBdr>
      <w:divsChild>
        <w:div w:id="750270349">
          <w:marLeft w:val="1166"/>
          <w:marRight w:val="0"/>
          <w:marTop w:val="53"/>
          <w:marBottom w:val="0"/>
          <w:divBdr>
            <w:top w:val="none" w:sz="0" w:space="0" w:color="auto"/>
            <w:left w:val="none" w:sz="0" w:space="0" w:color="auto"/>
            <w:bottom w:val="none" w:sz="0" w:space="0" w:color="auto"/>
            <w:right w:val="none" w:sz="0" w:space="0" w:color="auto"/>
          </w:divBdr>
        </w:div>
        <w:div w:id="1252351121">
          <w:marLeft w:val="1166"/>
          <w:marRight w:val="0"/>
          <w:marTop w:val="53"/>
          <w:marBottom w:val="0"/>
          <w:divBdr>
            <w:top w:val="none" w:sz="0" w:space="0" w:color="auto"/>
            <w:left w:val="none" w:sz="0" w:space="0" w:color="auto"/>
            <w:bottom w:val="none" w:sz="0" w:space="0" w:color="auto"/>
            <w:right w:val="none" w:sz="0" w:space="0" w:color="auto"/>
          </w:divBdr>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118507">
      <w:bodyDiv w:val="1"/>
      <w:marLeft w:val="0"/>
      <w:marRight w:val="0"/>
      <w:marTop w:val="0"/>
      <w:marBottom w:val="0"/>
      <w:divBdr>
        <w:top w:val="none" w:sz="0" w:space="0" w:color="auto"/>
        <w:left w:val="none" w:sz="0" w:space="0" w:color="auto"/>
        <w:bottom w:val="none" w:sz="0" w:space="0" w:color="auto"/>
        <w:right w:val="none" w:sz="0" w:space="0" w:color="auto"/>
      </w:divBdr>
      <w:divsChild>
        <w:div w:id="1383286571">
          <w:marLeft w:val="0"/>
          <w:marRight w:val="0"/>
          <w:marTop w:val="0"/>
          <w:marBottom w:val="0"/>
          <w:divBdr>
            <w:top w:val="none" w:sz="0" w:space="0" w:color="auto"/>
            <w:left w:val="none" w:sz="0" w:space="0" w:color="auto"/>
            <w:bottom w:val="none" w:sz="0" w:space="0" w:color="auto"/>
            <w:right w:val="none" w:sz="0" w:space="0" w:color="auto"/>
          </w:divBdr>
          <w:divsChild>
            <w:div w:id="590165378">
              <w:marLeft w:val="0"/>
              <w:marRight w:val="0"/>
              <w:marTop w:val="0"/>
              <w:marBottom w:val="0"/>
              <w:divBdr>
                <w:top w:val="none" w:sz="0" w:space="0" w:color="auto"/>
                <w:left w:val="none" w:sz="0" w:space="0" w:color="auto"/>
                <w:bottom w:val="none" w:sz="0" w:space="0" w:color="auto"/>
                <w:right w:val="none" w:sz="0" w:space="0" w:color="auto"/>
              </w:divBdr>
              <w:divsChild>
                <w:div w:id="621569459">
                  <w:marLeft w:val="0"/>
                  <w:marRight w:val="0"/>
                  <w:marTop w:val="0"/>
                  <w:marBottom w:val="0"/>
                  <w:divBdr>
                    <w:top w:val="none" w:sz="0" w:space="0" w:color="auto"/>
                    <w:left w:val="none" w:sz="0" w:space="0" w:color="auto"/>
                    <w:bottom w:val="none" w:sz="0" w:space="0" w:color="auto"/>
                    <w:right w:val="none" w:sz="0" w:space="0" w:color="auto"/>
                  </w:divBdr>
                  <w:divsChild>
                    <w:div w:id="207839390">
                      <w:marLeft w:val="0"/>
                      <w:marRight w:val="0"/>
                      <w:marTop w:val="0"/>
                      <w:marBottom w:val="0"/>
                      <w:divBdr>
                        <w:top w:val="none" w:sz="0" w:space="0" w:color="auto"/>
                        <w:left w:val="none" w:sz="0" w:space="0" w:color="auto"/>
                        <w:bottom w:val="none" w:sz="0" w:space="0" w:color="auto"/>
                        <w:right w:val="none" w:sz="0" w:space="0" w:color="auto"/>
                      </w:divBdr>
                      <w:divsChild>
                        <w:div w:id="1813982021">
                          <w:marLeft w:val="0"/>
                          <w:marRight w:val="0"/>
                          <w:marTop w:val="0"/>
                          <w:marBottom w:val="0"/>
                          <w:divBdr>
                            <w:top w:val="none" w:sz="0" w:space="0" w:color="auto"/>
                            <w:left w:val="none" w:sz="0" w:space="0" w:color="auto"/>
                            <w:bottom w:val="none" w:sz="0" w:space="0" w:color="auto"/>
                            <w:right w:val="none" w:sz="0" w:space="0" w:color="auto"/>
                          </w:divBdr>
                          <w:divsChild>
                            <w:div w:id="601110985">
                              <w:marLeft w:val="0"/>
                              <w:marRight w:val="0"/>
                              <w:marTop w:val="0"/>
                              <w:marBottom w:val="0"/>
                              <w:divBdr>
                                <w:top w:val="none" w:sz="0" w:space="0" w:color="auto"/>
                                <w:left w:val="none" w:sz="0" w:space="0" w:color="auto"/>
                                <w:bottom w:val="none" w:sz="0" w:space="0" w:color="auto"/>
                                <w:right w:val="none" w:sz="0" w:space="0" w:color="auto"/>
                              </w:divBdr>
                              <w:divsChild>
                                <w:div w:id="578104481">
                                  <w:marLeft w:val="0"/>
                                  <w:marRight w:val="0"/>
                                  <w:marTop w:val="0"/>
                                  <w:marBottom w:val="0"/>
                                  <w:divBdr>
                                    <w:top w:val="none" w:sz="0" w:space="0" w:color="auto"/>
                                    <w:left w:val="none" w:sz="0" w:space="0" w:color="auto"/>
                                    <w:bottom w:val="none" w:sz="0" w:space="0" w:color="auto"/>
                                    <w:right w:val="none" w:sz="0" w:space="0" w:color="auto"/>
                                  </w:divBdr>
                                  <w:divsChild>
                                    <w:div w:id="1725643277">
                                      <w:marLeft w:val="0"/>
                                      <w:marRight w:val="0"/>
                                      <w:marTop w:val="0"/>
                                      <w:marBottom w:val="0"/>
                                      <w:divBdr>
                                        <w:top w:val="none" w:sz="0" w:space="0" w:color="auto"/>
                                        <w:left w:val="none" w:sz="0" w:space="0" w:color="auto"/>
                                        <w:bottom w:val="none" w:sz="0" w:space="0" w:color="auto"/>
                                        <w:right w:val="none" w:sz="0" w:space="0" w:color="auto"/>
                                      </w:divBdr>
                                      <w:divsChild>
                                        <w:div w:id="756095274">
                                          <w:marLeft w:val="0"/>
                                          <w:marRight w:val="0"/>
                                          <w:marTop w:val="0"/>
                                          <w:marBottom w:val="495"/>
                                          <w:divBdr>
                                            <w:top w:val="none" w:sz="0" w:space="0" w:color="auto"/>
                                            <w:left w:val="none" w:sz="0" w:space="0" w:color="auto"/>
                                            <w:bottom w:val="none" w:sz="0" w:space="0" w:color="auto"/>
                                            <w:right w:val="none" w:sz="0" w:space="0" w:color="auto"/>
                                          </w:divBdr>
                                          <w:divsChild>
                                            <w:div w:id="182427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1617137">
      <w:bodyDiv w:val="1"/>
      <w:marLeft w:val="0"/>
      <w:marRight w:val="0"/>
      <w:marTop w:val="0"/>
      <w:marBottom w:val="0"/>
      <w:divBdr>
        <w:top w:val="none" w:sz="0" w:space="0" w:color="auto"/>
        <w:left w:val="none" w:sz="0" w:space="0" w:color="auto"/>
        <w:bottom w:val="none" w:sz="0" w:space="0" w:color="auto"/>
        <w:right w:val="none" w:sz="0" w:space="0" w:color="auto"/>
      </w:divBdr>
      <w:divsChild>
        <w:div w:id="362824685">
          <w:marLeft w:val="1800"/>
          <w:marRight w:val="0"/>
          <w:marTop w:val="72"/>
          <w:marBottom w:val="0"/>
          <w:divBdr>
            <w:top w:val="none" w:sz="0" w:space="0" w:color="auto"/>
            <w:left w:val="none" w:sz="0" w:space="0" w:color="auto"/>
            <w:bottom w:val="none" w:sz="0" w:space="0" w:color="auto"/>
            <w:right w:val="none" w:sz="0" w:space="0" w:color="auto"/>
          </w:divBdr>
        </w:div>
        <w:div w:id="1046373981">
          <w:marLeft w:val="1800"/>
          <w:marRight w:val="0"/>
          <w:marTop w:val="72"/>
          <w:marBottom w:val="0"/>
          <w:divBdr>
            <w:top w:val="none" w:sz="0" w:space="0" w:color="auto"/>
            <w:left w:val="none" w:sz="0" w:space="0" w:color="auto"/>
            <w:bottom w:val="none" w:sz="0" w:space="0" w:color="auto"/>
            <w:right w:val="none" w:sz="0" w:space="0" w:color="auto"/>
          </w:divBdr>
        </w:div>
        <w:div w:id="885725866">
          <w:marLeft w:val="1800"/>
          <w:marRight w:val="0"/>
          <w:marTop w:val="72"/>
          <w:marBottom w:val="0"/>
          <w:divBdr>
            <w:top w:val="none" w:sz="0" w:space="0" w:color="auto"/>
            <w:left w:val="none" w:sz="0" w:space="0" w:color="auto"/>
            <w:bottom w:val="none" w:sz="0" w:space="0" w:color="auto"/>
            <w:right w:val="none" w:sz="0" w:space="0" w:color="auto"/>
          </w:divBdr>
        </w:div>
        <w:div w:id="1212155775">
          <w:marLeft w:val="1800"/>
          <w:marRight w:val="0"/>
          <w:marTop w:val="72"/>
          <w:marBottom w:val="0"/>
          <w:divBdr>
            <w:top w:val="none" w:sz="0" w:space="0" w:color="auto"/>
            <w:left w:val="none" w:sz="0" w:space="0" w:color="auto"/>
            <w:bottom w:val="none" w:sz="0" w:space="0" w:color="auto"/>
            <w:right w:val="none" w:sz="0" w:space="0" w:color="auto"/>
          </w:divBdr>
        </w:div>
        <w:div w:id="379405455">
          <w:marLeft w:val="1800"/>
          <w:marRight w:val="0"/>
          <w:marTop w:val="72"/>
          <w:marBottom w:val="0"/>
          <w:divBdr>
            <w:top w:val="none" w:sz="0" w:space="0" w:color="auto"/>
            <w:left w:val="none" w:sz="0" w:space="0" w:color="auto"/>
            <w:bottom w:val="none" w:sz="0" w:space="0" w:color="auto"/>
            <w:right w:val="none" w:sz="0" w:space="0" w:color="auto"/>
          </w:divBdr>
        </w:div>
        <w:div w:id="423890414">
          <w:marLeft w:val="1800"/>
          <w:marRight w:val="0"/>
          <w:marTop w:val="72"/>
          <w:marBottom w:val="0"/>
          <w:divBdr>
            <w:top w:val="none" w:sz="0" w:space="0" w:color="auto"/>
            <w:left w:val="none" w:sz="0" w:space="0" w:color="auto"/>
            <w:bottom w:val="none" w:sz="0" w:space="0" w:color="auto"/>
            <w:right w:val="none" w:sz="0" w:space="0" w:color="auto"/>
          </w:divBdr>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5D47-CB17-4DD2-9EEC-445DC5F7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1165</Words>
  <Characters>6645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LG_HeejeongCho</cp:lastModifiedBy>
  <cp:revision>129</cp:revision>
  <dcterms:created xsi:type="dcterms:W3CDTF">2019-11-05T04:14:00Z</dcterms:created>
  <dcterms:modified xsi:type="dcterms:W3CDTF">2020-02-14T04:13:00Z</dcterms:modified>
</cp:coreProperties>
</file>